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olor w:val="auto"/>
          <w:sz w:val="28"/>
          <w:szCs w:val="28"/>
          <w:highlight w:val="none"/>
        </w:rPr>
      </w:pPr>
      <w:bookmarkStart w:id="0" w:name="_Toc16783192"/>
      <w:bookmarkStart w:id="1" w:name="_Toc260734315"/>
      <w:bookmarkStart w:id="2" w:name="_Toc260834702"/>
      <w:bookmarkStart w:id="3" w:name="_Toc12101221"/>
      <w:bookmarkStart w:id="4" w:name="_Toc12103322"/>
      <w:bookmarkStart w:id="5" w:name="_Toc28875539"/>
      <w:bookmarkStart w:id="6" w:name="_Toc14687928"/>
      <w:bookmarkStart w:id="7" w:name="_Toc253473241"/>
      <w:bookmarkStart w:id="8" w:name="_Toc54354105"/>
      <w:r>
        <w:rPr>
          <w:rFonts w:ascii="Times New Roman" w:hAnsi="Times New Roman"/>
          <w:color w:val="auto"/>
          <w:sz w:val="28"/>
          <w:szCs w:val="28"/>
          <w:highlight w:val="none"/>
        </w:rPr>
        <w:t>UDC</w:t>
      </w:r>
      <w:bookmarkEnd w:id="0"/>
      <w:bookmarkEnd w:id="1"/>
      <w:bookmarkEnd w:id="2"/>
      <w:bookmarkEnd w:id="3"/>
      <w:bookmarkEnd w:id="4"/>
      <w:bookmarkEnd w:id="5"/>
      <w:bookmarkEnd w:id="6"/>
      <w:bookmarkEnd w:id="7"/>
    </w:p>
    <w:p>
      <w:pPr>
        <w:spacing w:line="360" w:lineRule="auto"/>
        <w:jc w:val="right"/>
        <w:rPr>
          <w:rFonts w:ascii="Times New Roman" w:hAnsi="Times New Roman" w:eastAsia="黑体"/>
          <w:color w:val="auto"/>
          <w:sz w:val="56"/>
          <w:szCs w:val="84"/>
          <w:highlight w:val="none"/>
        </w:rPr>
      </w:pPr>
      <w:r>
        <w:rPr>
          <w:rFonts w:ascii="Times New Roman" w:hAnsi="Times New Roman" w:eastAsia="黑体"/>
          <w:color w:val="auto"/>
          <w:sz w:val="28"/>
          <w:highlight w:val="none"/>
        </w:rPr>
        <w:t xml:space="preserve">         </w:t>
      </w:r>
      <w:r>
        <w:rPr>
          <w:rFonts w:ascii="Times New Roman" w:hAnsi="Times New Roman" w:eastAsia="黑体"/>
          <w:color w:val="auto"/>
          <w:sz w:val="36"/>
          <w:szCs w:val="36"/>
          <w:highlight w:val="none"/>
        </w:rPr>
        <w:t>中华人民共和国行业标准</w:t>
      </w:r>
      <w:r>
        <w:rPr>
          <w:rFonts w:hint="eastAsia" w:ascii="Times New Roman" w:hAnsi="Times New Roman" w:eastAsia="黑体"/>
          <w:color w:val="auto"/>
          <w:sz w:val="36"/>
          <w:szCs w:val="36"/>
          <w:highlight w:val="none"/>
        </w:rPr>
        <w:t xml:space="preserve"> </w:t>
      </w:r>
      <w:r>
        <w:rPr>
          <w:rFonts w:ascii="Times New Roman" w:hAnsi="Times New Roman" w:eastAsia="黑体"/>
          <w:color w:val="auto"/>
          <w:sz w:val="36"/>
          <w:szCs w:val="36"/>
          <w:highlight w:val="none"/>
        </w:rPr>
        <w:t xml:space="preserve"> </w:t>
      </w:r>
      <w:r>
        <w:rPr>
          <w:rFonts w:ascii="Times New Roman" w:hAnsi="Times New Roman" w:eastAsia="黑体"/>
          <w:color w:val="auto"/>
          <w:sz w:val="28"/>
          <w:highlight w:val="none"/>
        </w:rPr>
        <w:t xml:space="preserve">   </w:t>
      </w:r>
      <w:r>
        <w:rPr>
          <w:rFonts w:ascii="Times New Roman" w:hAnsi="Times New Roman" w:eastAsia="黑体"/>
          <w:color w:val="auto"/>
          <w:sz w:val="28"/>
          <w:szCs w:val="36"/>
          <w:highlight w:val="none"/>
        </w:rPr>
        <w:drawing>
          <wp:inline distT="0" distB="0" distL="114300" distR="114300">
            <wp:extent cx="1283970" cy="713105"/>
            <wp:effectExtent l="0" t="0" r="11430" b="10795"/>
            <wp:docPr id="13" name="图片 1" descr="CJJ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JJ标志"/>
                    <pic:cNvPicPr>
                      <a:picLocks noChangeAspect="1"/>
                    </pic:cNvPicPr>
                  </pic:nvPicPr>
                  <pic:blipFill>
                    <a:blip r:embed="rId18">
                      <a:lum contrast="23999"/>
                    </a:blip>
                    <a:stretch>
                      <a:fillRect/>
                    </a:stretch>
                  </pic:blipFill>
                  <pic:spPr>
                    <a:xfrm>
                      <a:off x="0" y="0"/>
                      <a:ext cx="1283970" cy="713105"/>
                    </a:xfrm>
                    <a:prstGeom prst="rect">
                      <a:avLst/>
                    </a:prstGeom>
                    <a:noFill/>
                    <a:ln>
                      <a:noFill/>
                    </a:ln>
                  </pic:spPr>
                </pic:pic>
              </a:graphicData>
            </a:graphic>
          </wp:inline>
        </w:drawing>
      </w:r>
    </w:p>
    <w:p>
      <w:pPr>
        <w:spacing w:line="360" w:lineRule="auto"/>
        <w:ind w:firstLine="120" w:firstLineChars="50"/>
        <w:jc w:val="right"/>
        <w:rPr>
          <w:rFonts w:ascii="Times New Roman" w:hAnsi="Times New Roman" w:eastAsia="黑体"/>
          <w:color w:val="auto"/>
          <w:sz w:val="24"/>
          <w:szCs w:val="30"/>
          <w:highlight w:val="none"/>
        </w:rPr>
      </w:pPr>
      <w:r>
        <w:rPr>
          <w:rFonts w:ascii="Times New Roman" w:hAnsi="Times New Roman" w:eastAsia="黑体"/>
          <w:color w:val="auto"/>
          <w:sz w:val="24"/>
          <w:szCs w:val="30"/>
          <w:highlight w:val="none"/>
        </w:rPr>
        <w:t xml:space="preserve">P                                                    </w:t>
      </w:r>
      <w:r>
        <w:rPr>
          <w:rFonts w:ascii="Times New Roman" w:hAnsi="Times New Roman" w:eastAsia="黑体"/>
          <w:color w:val="auto"/>
          <w:sz w:val="28"/>
          <w:szCs w:val="30"/>
          <w:highlight w:val="none"/>
        </w:rPr>
        <w:t>CJJ/T</w:t>
      </w:r>
      <w:r>
        <w:rPr>
          <w:rFonts w:ascii="Times New Roman" w:hAnsi="Times New Roman"/>
          <w:color w:val="auto"/>
          <w:sz w:val="28"/>
          <w:szCs w:val="30"/>
          <w:highlight w:val="none"/>
        </w:rPr>
        <w:t>×××</w:t>
      </w:r>
      <w:r>
        <w:rPr>
          <w:rFonts w:ascii="Times New Roman" w:hAnsi="Times New Roman" w:eastAsia="黑体"/>
          <w:color w:val="auto"/>
          <w:sz w:val="28"/>
          <w:szCs w:val="30"/>
          <w:highlight w:val="none"/>
        </w:rPr>
        <w:t>-20</w:t>
      </w:r>
      <w:r>
        <w:rPr>
          <w:rFonts w:ascii="Times New Roman" w:hAnsi="Times New Roman"/>
          <w:color w:val="auto"/>
          <w:sz w:val="28"/>
          <w:szCs w:val="30"/>
          <w:highlight w:val="none"/>
        </w:rPr>
        <w:t>××</w:t>
      </w:r>
    </w:p>
    <w:p>
      <w:pPr>
        <w:spacing w:line="360" w:lineRule="auto"/>
        <w:jc w:val="right"/>
        <w:rPr>
          <w:rFonts w:ascii="Times New Roman" w:hAnsi="Times New Roman" w:eastAsia="黑体"/>
          <w:color w:val="auto"/>
          <w:sz w:val="24"/>
          <w:szCs w:val="30"/>
          <w:highlight w:val="none"/>
        </w:rPr>
      </w:pPr>
      <w:r>
        <w:rPr>
          <w:rFonts w:ascii="Times New Roman" w:hAnsi="Times New Roman"/>
          <w:color w:val="auto"/>
          <w:sz w:val="20"/>
          <w:highlight w:val="non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263525</wp:posOffset>
                </wp:positionV>
                <wp:extent cx="5157470" cy="0"/>
                <wp:effectExtent l="0" t="4445" r="0" b="508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515747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top:20.75pt;height:0pt;width:406.1pt;mso-position-horizontal:left;mso-position-horizontal-relative:margin;z-index:251660288;mso-width-relative:page;mso-height-relative:page;" filled="f" stroked="t" coordsize="21600,21600" o:gfxdata="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flVlNQA&#10;AAAGAQAADwAAAAAAAAABACAAAAAiAAAAZHJzL2Rvd25yZXYueG1sUEsBAhQAFAAAAAgAh07iQKRj&#10;srrqAQAAugMAAA4AAAAAAAAAAQAgAAAAIwEAAGRycy9lMm9Eb2MueG1sUEsFBgAAAAAGAAYAWQEA&#10;AH8FAAAAAA==&#10;">
                <v:fill on="f" focussize="0,0"/>
                <v:stroke color="#000000" joinstyle="round"/>
                <v:imagedata o:title=""/>
                <o:lock v:ext="edit" aspectratio="f"/>
              </v:line>
            </w:pict>
          </mc:Fallback>
        </mc:AlternateContent>
      </w:r>
      <w:r>
        <w:rPr>
          <w:rFonts w:ascii="Times New Roman" w:hAnsi="Times New Roman" w:eastAsia="黑体"/>
          <w:color w:val="auto"/>
          <w:sz w:val="24"/>
          <w:szCs w:val="30"/>
          <w:highlight w:val="none"/>
        </w:rPr>
        <w:t xml:space="preserve">                                                   备案号J</w:t>
      </w:r>
      <w:r>
        <w:rPr>
          <w:rFonts w:ascii="Times New Roman" w:hAnsi="Times New Roman"/>
          <w:color w:val="auto"/>
          <w:sz w:val="24"/>
          <w:szCs w:val="30"/>
          <w:highlight w:val="none"/>
        </w:rPr>
        <w:t>××××</w:t>
      </w:r>
      <w:r>
        <w:rPr>
          <w:rFonts w:ascii="Times New Roman" w:hAnsi="Times New Roman" w:eastAsia="黑体"/>
          <w:color w:val="auto"/>
          <w:sz w:val="24"/>
          <w:szCs w:val="30"/>
          <w:highlight w:val="none"/>
        </w:rPr>
        <w:t>-20</w:t>
      </w:r>
      <w:r>
        <w:rPr>
          <w:rFonts w:ascii="Times New Roman" w:hAnsi="Times New Roman"/>
          <w:color w:val="auto"/>
          <w:sz w:val="24"/>
          <w:szCs w:val="30"/>
          <w:highlight w:val="none"/>
        </w:rPr>
        <w:t>××</w:t>
      </w:r>
    </w:p>
    <w:p>
      <w:pPr>
        <w:jc w:val="center"/>
        <w:rPr>
          <w:rFonts w:ascii="Times New Roman" w:hAnsi="Times New Roman" w:eastAsia="黑体"/>
          <w:b/>
          <w:color w:val="auto"/>
          <w:sz w:val="44"/>
          <w:highlight w:val="none"/>
        </w:rPr>
      </w:pPr>
    </w:p>
    <w:p>
      <w:pPr>
        <w:spacing w:line="360" w:lineRule="auto"/>
        <w:jc w:val="center"/>
        <w:rPr>
          <w:rFonts w:ascii="Times New Roman" w:hAnsi="Times New Roman" w:eastAsia="黑体"/>
          <w:b/>
          <w:color w:val="auto"/>
          <w:sz w:val="44"/>
          <w:szCs w:val="36"/>
          <w:highlight w:val="none"/>
        </w:rPr>
      </w:pPr>
      <w:r>
        <w:rPr>
          <w:rFonts w:hint="eastAsia" w:ascii="Times New Roman" w:hAnsi="Times New Roman" w:eastAsia="黑体"/>
          <w:b/>
          <w:color w:val="auto"/>
          <w:sz w:val="44"/>
          <w:szCs w:val="36"/>
          <w:highlight w:val="none"/>
        </w:rPr>
        <w:t>智慧环卫系统</w:t>
      </w:r>
      <w:r>
        <w:rPr>
          <w:rFonts w:hint="eastAsia" w:ascii="Times New Roman" w:hAnsi="Times New Roman" w:eastAsia="黑体"/>
          <w:b/>
          <w:color w:val="auto"/>
          <w:sz w:val="44"/>
          <w:szCs w:val="36"/>
          <w:highlight w:val="none"/>
          <w:lang w:val="en-US" w:eastAsia="zh-CN"/>
        </w:rPr>
        <w:t>建设</w:t>
      </w:r>
      <w:r>
        <w:rPr>
          <w:rFonts w:hint="eastAsia" w:ascii="Times New Roman" w:hAnsi="Times New Roman" w:eastAsia="黑体"/>
          <w:b/>
          <w:color w:val="auto"/>
          <w:sz w:val="44"/>
          <w:szCs w:val="36"/>
          <w:highlight w:val="none"/>
        </w:rPr>
        <w:t>标准</w:t>
      </w:r>
    </w:p>
    <w:p>
      <w:pPr>
        <w:spacing w:line="360" w:lineRule="auto"/>
        <w:jc w:val="center"/>
        <w:rPr>
          <w:rFonts w:ascii="Times New Roman" w:hAnsi="Times New Roman"/>
          <w:color w:val="auto"/>
          <w:sz w:val="36"/>
          <w:szCs w:val="36"/>
          <w:highlight w:val="none"/>
        </w:rPr>
      </w:pPr>
      <w:r>
        <w:rPr>
          <w:rFonts w:hint="eastAsia" w:ascii="Times New Roman" w:hAnsi="Times New Roman"/>
          <w:color w:val="auto"/>
          <w:sz w:val="36"/>
          <w:szCs w:val="36"/>
        </w:rPr>
        <w:t>Construction</w:t>
      </w:r>
      <w:r>
        <w:rPr>
          <w:rFonts w:ascii="Times New Roman" w:hAnsi="Times New Roman"/>
          <w:color w:val="auto"/>
          <w:sz w:val="36"/>
          <w:szCs w:val="36"/>
          <w:highlight w:val="none"/>
        </w:rPr>
        <w:t xml:space="preserve"> standard for smart sanitation system</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（征求意见稿）</w:t>
      </w:r>
    </w:p>
    <w:p>
      <w:pPr>
        <w:spacing w:line="360" w:lineRule="auto"/>
        <w:ind w:left="-170" w:leftChars="-81" w:right="-128" w:rightChars="-61"/>
        <w:jc w:val="center"/>
        <w:rPr>
          <w:rFonts w:ascii="Times New Roman" w:hAnsi="Times New Roman" w:eastAsia="黑体"/>
          <w:b/>
          <w:color w:val="auto"/>
          <w:sz w:val="44"/>
          <w:szCs w:val="44"/>
          <w:highlight w:val="none"/>
        </w:rPr>
      </w:pPr>
    </w:p>
    <w:p>
      <w:pPr>
        <w:spacing w:line="360" w:lineRule="auto"/>
        <w:jc w:val="center"/>
        <w:rPr>
          <w:rFonts w:ascii="Times New Roman" w:hAnsi="Times New Roman" w:eastAsia="仿宋_GB2312"/>
          <w:color w:val="auto"/>
          <w:spacing w:val="60"/>
          <w:sz w:val="32"/>
          <w:highlight w:val="none"/>
        </w:rPr>
      </w:pPr>
    </w:p>
    <w:p>
      <w:pPr>
        <w:spacing w:line="360" w:lineRule="auto"/>
        <w:rPr>
          <w:rFonts w:ascii="Times New Roman" w:hAnsi="Times New Roman" w:eastAsia="仿宋_GB2312"/>
          <w:color w:val="auto"/>
          <w:sz w:val="28"/>
          <w:highlight w:val="none"/>
        </w:rPr>
      </w:pPr>
    </w:p>
    <w:p>
      <w:pPr>
        <w:spacing w:line="360" w:lineRule="auto"/>
        <w:rPr>
          <w:rFonts w:ascii="Times New Roman" w:hAnsi="Times New Roman" w:eastAsia="仿宋_GB2312"/>
          <w:color w:val="auto"/>
          <w:sz w:val="28"/>
          <w:highlight w:val="none"/>
        </w:rPr>
      </w:pPr>
    </w:p>
    <w:p>
      <w:pPr>
        <w:spacing w:line="360" w:lineRule="auto"/>
        <w:rPr>
          <w:rFonts w:ascii="Times New Roman" w:hAnsi="Times New Roman" w:eastAsia="仿宋_GB2312"/>
          <w:color w:val="auto"/>
          <w:sz w:val="28"/>
          <w:highlight w:val="none"/>
        </w:rPr>
      </w:pPr>
    </w:p>
    <w:p>
      <w:pPr>
        <w:spacing w:line="360" w:lineRule="auto"/>
        <w:rPr>
          <w:rFonts w:ascii="Times New Roman" w:hAnsi="Times New Roman" w:eastAsia="仿宋_GB2312"/>
          <w:color w:val="auto"/>
          <w:sz w:val="28"/>
          <w:highlight w:val="none"/>
        </w:rPr>
      </w:pPr>
    </w:p>
    <w:p>
      <w:pPr>
        <w:spacing w:line="360" w:lineRule="auto"/>
        <w:rPr>
          <w:rFonts w:ascii="Times New Roman" w:hAnsi="Times New Roman" w:eastAsia="仿宋_GB2312"/>
          <w:color w:val="auto"/>
          <w:sz w:val="28"/>
          <w:highlight w:val="none"/>
        </w:rPr>
      </w:pPr>
    </w:p>
    <w:p>
      <w:pPr>
        <w:spacing w:line="360" w:lineRule="auto"/>
        <w:rPr>
          <w:rFonts w:ascii="Times New Roman" w:hAnsi="Times New Roman" w:eastAsia="仿宋_GB2312"/>
          <w:color w:val="auto"/>
          <w:sz w:val="28"/>
          <w:highlight w:val="none"/>
        </w:rPr>
      </w:pPr>
    </w:p>
    <w:p>
      <w:pPr>
        <w:spacing w:line="360" w:lineRule="auto"/>
        <w:rPr>
          <w:rFonts w:ascii="Times New Roman" w:hAnsi="Times New Roman" w:eastAsia="仿宋_GB2312"/>
          <w:color w:val="auto"/>
          <w:sz w:val="28"/>
          <w:highlight w:val="none"/>
        </w:rPr>
      </w:pPr>
    </w:p>
    <w:p>
      <w:pPr>
        <w:rPr>
          <w:rFonts w:ascii="Times New Roman" w:hAnsi="Times New Roman" w:eastAsia="黑体"/>
          <w:color w:val="auto"/>
          <w:sz w:val="28"/>
          <w:szCs w:val="30"/>
          <w:highlight w:val="none"/>
        </w:rPr>
      </w:pPr>
      <w:r>
        <w:rPr>
          <w:rFonts w:ascii="Times New Roman" w:hAnsi="Times New Roman" w:eastAsia="黑体"/>
          <w:color w:val="auto"/>
          <w:sz w:val="28"/>
          <w:szCs w:val="30"/>
          <w:highlight w:val="none"/>
        </w:rPr>
        <w:t>20</w:t>
      </w:r>
      <w:r>
        <w:rPr>
          <w:rFonts w:ascii="Times New Roman" w:hAnsi="Times New Roman"/>
          <w:color w:val="auto"/>
          <w:sz w:val="28"/>
          <w:szCs w:val="30"/>
          <w:highlight w:val="none"/>
        </w:rPr>
        <w:t>××</w:t>
      </w:r>
      <w:r>
        <w:rPr>
          <w:rFonts w:ascii="Times New Roman" w:hAnsi="Times New Roman" w:eastAsia="黑体"/>
          <w:color w:val="auto"/>
          <w:sz w:val="28"/>
          <w:szCs w:val="30"/>
          <w:highlight w:val="none"/>
        </w:rPr>
        <w:t>-</w:t>
      </w:r>
      <w:r>
        <w:rPr>
          <w:rFonts w:ascii="Times New Roman" w:hAnsi="Times New Roman"/>
          <w:color w:val="auto"/>
          <w:sz w:val="28"/>
          <w:szCs w:val="30"/>
          <w:highlight w:val="none"/>
        </w:rPr>
        <w:t>××</w:t>
      </w:r>
      <w:r>
        <w:rPr>
          <w:rFonts w:ascii="Times New Roman" w:hAnsi="Times New Roman" w:eastAsia="黑体"/>
          <w:color w:val="auto"/>
          <w:sz w:val="28"/>
          <w:szCs w:val="30"/>
          <w:highlight w:val="none"/>
        </w:rPr>
        <w:t>-</w:t>
      </w:r>
      <w:r>
        <w:rPr>
          <w:rFonts w:ascii="Times New Roman" w:hAnsi="Times New Roman"/>
          <w:color w:val="auto"/>
          <w:sz w:val="28"/>
          <w:szCs w:val="30"/>
          <w:highlight w:val="none"/>
        </w:rPr>
        <w:t>××</w:t>
      </w:r>
      <w:r>
        <w:rPr>
          <w:rFonts w:ascii="Times New Roman" w:hAnsi="Times New Roman" w:eastAsia="黑体"/>
          <w:color w:val="auto"/>
          <w:sz w:val="28"/>
          <w:szCs w:val="30"/>
          <w:highlight w:val="none"/>
        </w:rPr>
        <w:t>发布                              20</w:t>
      </w:r>
      <w:r>
        <w:rPr>
          <w:rFonts w:ascii="Times New Roman" w:hAnsi="Times New Roman"/>
          <w:color w:val="auto"/>
          <w:sz w:val="28"/>
          <w:szCs w:val="30"/>
          <w:highlight w:val="none"/>
        </w:rPr>
        <w:t>××</w:t>
      </w:r>
      <w:r>
        <w:rPr>
          <w:rFonts w:ascii="Times New Roman" w:hAnsi="Times New Roman" w:eastAsia="黑体"/>
          <w:color w:val="auto"/>
          <w:sz w:val="28"/>
          <w:szCs w:val="30"/>
          <w:highlight w:val="none"/>
        </w:rPr>
        <w:t>-</w:t>
      </w:r>
      <w:r>
        <w:rPr>
          <w:rFonts w:ascii="Times New Roman" w:hAnsi="Times New Roman"/>
          <w:color w:val="auto"/>
          <w:sz w:val="28"/>
          <w:szCs w:val="30"/>
          <w:highlight w:val="none"/>
        </w:rPr>
        <w:t>××</w:t>
      </w:r>
      <w:r>
        <w:rPr>
          <w:rFonts w:ascii="Times New Roman" w:hAnsi="Times New Roman" w:eastAsia="黑体"/>
          <w:color w:val="auto"/>
          <w:sz w:val="28"/>
          <w:szCs w:val="30"/>
          <w:highlight w:val="none"/>
        </w:rPr>
        <w:t>-</w:t>
      </w:r>
      <w:r>
        <w:rPr>
          <w:rFonts w:ascii="Times New Roman" w:hAnsi="Times New Roman"/>
          <w:color w:val="auto"/>
          <w:sz w:val="28"/>
          <w:szCs w:val="30"/>
          <w:highlight w:val="none"/>
        </w:rPr>
        <w:t>××</w:t>
      </w:r>
      <w:r>
        <w:rPr>
          <w:rFonts w:ascii="Times New Roman" w:hAnsi="Times New Roman" w:eastAsia="黑体"/>
          <w:color w:val="auto"/>
          <w:sz w:val="28"/>
          <w:szCs w:val="30"/>
          <w:highlight w:val="none"/>
        </w:rPr>
        <w:t>实施</w:t>
      </w:r>
    </w:p>
    <w:p>
      <w:pPr>
        <w:spacing w:before="240" w:beforeLines="100" w:line="360" w:lineRule="auto"/>
        <w:jc w:val="center"/>
        <w:rPr>
          <w:rFonts w:ascii="Times New Roman" w:hAnsi="Times New Roman" w:eastAsia="黑体"/>
          <w:color w:val="auto"/>
          <w:sz w:val="28"/>
          <w:szCs w:val="30"/>
          <w:highlight w:val="none"/>
        </w:rPr>
        <w:sectPr>
          <w:footerReference r:id="rId6" w:type="first"/>
          <w:footerReference r:id="rId4" w:type="default"/>
          <w:headerReference r:id="rId3" w:type="even"/>
          <w:footerReference r:id="rId5" w:type="even"/>
          <w:pgSz w:w="11907" w:h="16840"/>
          <w:pgMar w:top="1440" w:right="1800" w:bottom="1440" w:left="1800" w:header="851" w:footer="992" w:gutter="0"/>
          <w:paperSrc w:first="1" w:other="1"/>
          <w:pgNumType w:fmt="decimal"/>
          <w:cols w:space="720" w:num="1"/>
          <w:titlePg/>
          <w:docGrid w:linePitch="312" w:charSpace="0"/>
        </w:sectPr>
      </w:pPr>
      <w:r>
        <w:rPr>
          <w:rFonts w:ascii="Times New Roman" w:hAnsi="Times New Roman"/>
          <w:color w:val="auto"/>
          <w:highlight w:val="none"/>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16510</wp:posOffset>
                </wp:positionV>
                <wp:extent cx="5157470" cy="0"/>
                <wp:effectExtent l="0" t="4445" r="0" b="5080"/>
                <wp:wrapNone/>
                <wp:docPr id="50" name="直接连接符 50"/>
                <wp:cNvGraphicFramePr/>
                <a:graphic xmlns:a="http://schemas.openxmlformats.org/drawingml/2006/main">
                  <a:graphicData uri="http://schemas.microsoft.com/office/word/2010/wordprocessingShape">
                    <wps:wsp>
                      <wps:cNvCnPr>
                        <a:cxnSpLocks noChangeShapeType="1"/>
                      </wps:cNvCnPr>
                      <wps:spPr bwMode="auto">
                        <a:xfrm>
                          <a:off x="0" y="0"/>
                          <a:ext cx="515747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1pt;margin-top:1.3pt;height:0pt;width:406.1pt;mso-position-horizontal-relative:margin;z-index:251659264;mso-width-relative:page;mso-height-relative:page;" filled="f" stroked="t" coordsize="21600,21600" o:gfxdata="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yQlx00wAA&#10;AAUBAAAPAAAAAAAAAAEAIAAAACIAAABkcnMvZG93bnJldi54bWxQSwECFAAUAAAACACHTuJA8puZ&#10;TeoBAAC6AwAADgAAAAAAAAABACAAAAAiAQAAZHJzL2Uyb0RvYy54bWxQSwUGAAAAAAYABgBZAQAA&#10;fgUAAAAA&#10;">
                <v:fill on="f" focussize="0,0"/>
                <v:stroke color="#000000" joinstyle="round"/>
                <v:imagedata o:title=""/>
                <o:lock v:ext="edit" aspectratio="f"/>
              </v:line>
            </w:pict>
          </mc:Fallback>
        </mc:AlternateContent>
      </w:r>
      <w:r>
        <w:rPr>
          <w:rFonts w:ascii="Times New Roman" w:hAnsi="Times New Roman" w:eastAsia="黑体"/>
          <w:color w:val="auto"/>
          <w:sz w:val="36"/>
          <w:szCs w:val="36"/>
          <w:highlight w:val="none"/>
        </w:rPr>
        <w:t>中华人民共和国住房和城乡建设部  发布</w:t>
      </w:r>
    </w:p>
    <w:p>
      <w:pPr>
        <w:rPr>
          <w:rFonts w:ascii="Times New Roman" w:hAnsi="Times New Roman"/>
          <w:color w:val="auto"/>
          <w:highlight w:val="none"/>
        </w:rPr>
      </w:pPr>
    </w:p>
    <w:p>
      <w:pPr>
        <w:spacing w:line="360" w:lineRule="auto"/>
        <w:jc w:val="center"/>
        <w:rPr>
          <w:rFonts w:ascii="Times New Roman" w:hAnsi="Times New Roman" w:eastAsia="黑体"/>
          <w:color w:val="auto"/>
          <w:sz w:val="36"/>
          <w:highlight w:val="none"/>
        </w:rPr>
      </w:pPr>
      <w:r>
        <w:rPr>
          <w:rFonts w:ascii="Times New Roman" w:hAnsi="Times New Roman" w:eastAsia="黑体"/>
          <w:color w:val="auto"/>
          <w:sz w:val="36"/>
          <w:highlight w:val="none"/>
        </w:rPr>
        <w:t>中华人民共和国行业标准</w:t>
      </w:r>
    </w:p>
    <w:p>
      <w:pPr>
        <w:spacing w:line="360" w:lineRule="auto"/>
        <w:rPr>
          <w:rFonts w:ascii="Times New Roman" w:hAnsi="Times New Roman" w:eastAsia="黑体"/>
          <w:color w:val="auto"/>
          <w:sz w:val="28"/>
          <w:highlight w:val="none"/>
        </w:rPr>
      </w:pPr>
    </w:p>
    <w:p>
      <w:pPr>
        <w:spacing w:line="360" w:lineRule="auto"/>
        <w:rPr>
          <w:rFonts w:ascii="Times New Roman" w:hAnsi="Times New Roman" w:eastAsia="黑体"/>
          <w:color w:val="auto"/>
          <w:sz w:val="28"/>
          <w:highlight w:val="none"/>
        </w:rPr>
      </w:pPr>
    </w:p>
    <w:p>
      <w:pPr>
        <w:spacing w:line="360" w:lineRule="auto"/>
        <w:jc w:val="center"/>
        <w:rPr>
          <w:rFonts w:ascii="Times New Roman" w:hAnsi="Times New Roman" w:eastAsia="黑体"/>
          <w:b/>
          <w:color w:val="auto"/>
          <w:sz w:val="44"/>
          <w:highlight w:val="none"/>
        </w:rPr>
      </w:pPr>
      <w:r>
        <w:rPr>
          <w:rFonts w:hint="eastAsia" w:ascii="Times New Roman" w:hAnsi="Times New Roman" w:eastAsia="黑体"/>
          <w:b/>
          <w:color w:val="auto"/>
          <w:sz w:val="44"/>
          <w:highlight w:val="none"/>
        </w:rPr>
        <w:t>智慧环卫系统</w:t>
      </w:r>
      <w:r>
        <w:rPr>
          <w:rFonts w:hint="eastAsia" w:ascii="Times New Roman" w:hAnsi="Times New Roman" w:eastAsia="黑体"/>
          <w:b/>
          <w:color w:val="auto"/>
          <w:sz w:val="44"/>
          <w:highlight w:val="none"/>
          <w:lang w:val="en-US" w:eastAsia="zh-CN"/>
        </w:rPr>
        <w:t>建设</w:t>
      </w:r>
      <w:r>
        <w:rPr>
          <w:rFonts w:hint="eastAsia" w:ascii="Times New Roman" w:hAnsi="Times New Roman" w:eastAsia="黑体"/>
          <w:b/>
          <w:color w:val="auto"/>
          <w:sz w:val="44"/>
          <w:highlight w:val="none"/>
        </w:rPr>
        <w:t>标准</w:t>
      </w:r>
    </w:p>
    <w:p>
      <w:pPr>
        <w:spacing w:line="360" w:lineRule="auto"/>
        <w:jc w:val="center"/>
        <w:rPr>
          <w:rFonts w:ascii="Times New Roman" w:hAnsi="Times New Roman"/>
          <w:color w:val="auto"/>
          <w:sz w:val="36"/>
          <w:szCs w:val="36"/>
          <w:highlight w:val="none"/>
        </w:rPr>
      </w:pPr>
      <w:r>
        <w:rPr>
          <w:rFonts w:hint="eastAsia" w:ascii="Times New Roman" w:hAnsi="Times New Roman"/>
          <w:color w:val="auto"/>
          <w:sz w:val="36"/>
          <w:szCs w:val="36"/>
        </w:rPr>
        <w:t>Construction</w:t>
      </w:r>
      <w:r>
        <w:rPr>
          <w:rFonts w:ascii="Times New Roman" w:hAnsi="Times New Roman"/>
          <w:color w:val="auto"/>
          <w:sz w:val="36"/>
          <w:szCs w:val="36"/>
          <w:highlight w:val="none"/>
        </w:rPr>
        <w:t xml:space="preserve"> standard for smart sanitation system</w:t>
      </w:r>
    </w:p>
    <w:p>
      <w:pPr>
        <w:spacing w:line="360" w:lineRule="auto"/>
        <w:jc w:val="center"/>
        <w:rPr>
          <w:rFonts w:ascii="Times New Roman" w:hAnsi="Times New Roman" w:eastAsia="黑体"/>
          <w:color w:val="auto"/>
          <w:sz w:val="32"/>
          <w:szCs w:val="30"/>
          <w:highlight w:val="none"/>
        </w:rPr>
      </w:pPr>
      <w:bookmarkStart w:id="9" w:name="_Toc260734316"/>
      <w:bookmarkStart w:id="10" w:name="_Toc260834703"/>
      <w:bookmarkStart w:id="11" w:name="_Toc253473242"/>
      <w:bookmarkStart w:id="12" w:name="_Toc16783193"/>
      <w:bookmarkStart w:id="13" w:name="_Toc28875540"/>
      <w:bookmarkStart w:id="14" w:name="_Toc12101222"/>
      <w:bookmarkStart w:id="15" w:name="_Toc12103323"/>
      <w:bookmarkStart w:id="16" w:name="_Toc14687929"/>
      <w:r>
        <w:rPr>
          <w:rFonts w:ascii="Times New Roman" w:hAnsi="Times New Roman" w:eastAsia="黑体"/>
          <w:color w:val="auto"/>
          <w:sz w:val="32"/>
          <w:szCs w:val="30"/>
          <w:highlight w:val="none"/>
        </w:rPr>
        <w:t>CJJ</w:t>
      </w:r>
      <w:bookmarkEnd w:id="9"/>
      <w:bookmarkEnd w:id="10"/>
      <w:bookmarkEnd w:id="11"/>
      <w:r>
        <w:rPr>
          <w:rFonts w:ascii="Times New Roman" w:hAnsi="Times New Roman" w:eastAsia="黑体"/>
          <w:color w:val="auto"/>
          <w:sz w:val="32"/>
          <w:szCs w:val="30"/>
          <w:highlight w:val="none"/>
        </w:rPr>
        <w:t>/T ××-2</w:t>
      </w:r>
      <w:bookmarkEnd w:id="12"/>
      <w:bookmarkEnd w:id="13"/>
      <w:bookmarkEnd w:id="14"/>
      <w:bookmarkEnd w:id="15"/>
      <w:bookmarkEnd w:id="16"/>
      <w:r>
        <w:rPr>
          <w:rFonts w:ascii="Times New Roman" w:hAnsi="Times New Roman" w:eastAsia="黑体"/>
          <w:color w:val="auto"/>
          <w:sz w:val="32"/>
          <w:szCs w:val="30"/>
          <w:highlight w:val="none"/>
        </w:rPr>
        <w:t>0××</w:t>
      </w:r>
    </w:p>
    <w:p>
      <w:pPr>
        <w:spacing w:line="360" w:lineRule="auto"/>
        <w:jc w:val="center"/>
        <w:rPr>
          <w:rFonts w:ascii="Times New Roman" w:hAnsi="Times New Roman"/>
          <w:color w:val="auto"/>
          <w:sz w:val="36"/>
          <w:szCs w:val="36"/>
          <w:highlight w:val="none"/>
        </w:rPr>
      </w:pPr>
    </w:p>
    <w:p>
      <w:pPr>
        <w:spacing w:line="360" w:lineRule="auto"/>
        <w:jc w:val="center"/>
        <w:rPr>
          <w:rFonts w:ascii="Times New Roman" w:hAnsi="Times New Roman" w:eastAsia="仿宋_GB2312"/>
          <w:color w:val="auto"/>
          <w:spacing w:val="60"/>
          <w:sz w:val="28"/>
          <w:highlight w:val="none"/>
        </w:rPr>
      </w:pPr>
    </w:p>
    <w:p>
      <w:pPr>
        <w:spacing w:line="360" w:lineRule="auto"/>
        <w:ind w:firstLine="1400" w:firstLineChars="500"/>
        <w:rPr>
          <w:rFonts w:ascii="Times New Roman" w:hAnsi="Times New Roman"/>
          <w:color w:val="auto"/>
          <w:sz w:val="28"/>
          <w:szCs w:val="28"/>
          <w:highlight w:val="none"/>
        </w:rPr>
      </w:pPr>
      <w:r>
        <w:rPr>
          <w:rFonts w:ascii="Times New Roman" w:hAnsi="Times New Roman"/>
          <w:color w:val="auto"/>
          <w:sz w:val="28"/>
          <w:szCs w:val="28"/>
          <w:highlight w:val="none"/>
        </w:rPr>
        <w:t>批准部门：中华人民共和国住房和城乡建设部</w:t>
      </w:r>
    </w:p>
    <w:p>
      <w:pPr>
        <w:spacing w:line="360" w:lineRule="auto"/>
        <w:ind w:firstLine="1400" w:firstLineChars="500"/>
        <w:rPr>
          <w:rFonts w:ascii="Times New Roman" w:hAnsi="Times New Roman"/>
          <w:color w:val="auto"/>
          <w:sz w:val="28"/>
          <w:szCs w:val="28"/>
          <w:highlight w:val="none"/>
        </w:rPr>
      </w:pPr>
      <w:r>
        <w:rPr>
          <w:rFonts w:ascii="Times New Roman" w:hAnsi="Times New Roman"/>
          <w:color w:val="auto"/>
          <w:sz w:val="28"/>
          <w:szCs w:val="28"/>
          <w:highlight w:val="none"/>
        </w:rPr>
        <w:t>施行日期：20××年  月  日</w:t>
      </w:r>
    </w:p>
    <w:p>
      <w:pPr>
        <w:spacing w:line="360" w:lineRule="auto"/>
        <w:rPr>
          <w:rFonts w:ascii="Times New Roman" w:hAnsi="Times New Roman" w:eastAsia="黑体"/>
          <w:color w:val="auto"/>
          <w:spacing w:val="60"/>
          <w:sz w:val="28"/>
          <w:highlight w:val="none"/>
        </w:rPr>
      </w:pPr>
    </w:p>
    <w:p>
      <w:pPr>
        <w:spacing w:line="360" w:lineRule="auto"/>
        <w:rPr>
          <w:rFonts w:ascii="Times New Roman" w:hAnsi="Times New Roman" w:eastAsia="黑体"/>
          <w:color w:val="auto"/>
          <w:spacing w:val="60"/>
          <w:sz w:val="28"/>
          <w:highlight w:val="none"/>
        </w:rPr>
      </w:pPr>
    </w:p>
    <w:p>
      <w:pPr>
        <w:spacing w:line="360" w:lineRule="auto"/>
        <w:rPr>
          <w:rFonts w:ascii="Times New Roman" w:hAnsi="Times New Roman" w:eastAsia="黑体"/>
          <w:color w:val="auto"/>
          <w:spacing w:val="60"/>
          <w:sz w:val="28"/>
          <w:highlight w:val="none"/>
        </w:rPr>
      </w:pPr>
    </w:p>
    <w:p>
      <w:pPr>
        <w:spacing w:line="360" w:lineRule="auto"/>
        <w:rPr>
          <w:rFonts w:ascii="Times New Roman" w:hAnsi="Times New Roman" w:eastAsia="黑体"/>
          <w:color w:val="auto"/>
          <w:spacing w:val="60"/>
          <w:sz w:val="28"/>
          <w:highlight w:val="none"/>
        </w:rPr>
      </w:pPr>
    </w:p>
    <w:p>
      <w:pPr>
        <w:spacing w:line="360" w:lineRule="auto"/>
        <w:rPr>
          <w:rFonts w:ascii="Times New Roman" w:hAnsi="Times New Roman" w:eastAsia="黑体"/>
          <w:color w:val="auto"/>
          <w:spacing w:val="60"/>
          <w:sz w:val="28"/>
          <w:highlight w:val="none"/>
        </w:rPr>
      </w:pPr>
    </w:p>
    <w:p>
      <w:pPr>
        <w:spacing w:line="360" w:lineRule="auto"/>
        <w:rPr>
          <w:rFonts w:ascii="Times New Roman" w:hAnsi="Times New Roman" w:eastAsia="黑体"/>
          <w:color w:val="auto"/>
          <w:spacing w:val="60"/>
          <w:sz w:val="28"/>
          <w:highlight w:val="none"/>
        </w:rPr>
      </w:pPr>
    </w:p>
    <w:p>
      <w:pPr>
        <w:spacing w:line="360" w:lineRule="auto"/>
        <w:rPr>
          <w:rFonts w:ascii="Times New Roman" w:hAnsi="Times New Roman" w:eastAsia="黑体"/>
          <w:color w:val="auto"/>
          <w:spacing w:val="60"/>
          <w:sz w:val="28"/>
          <w:highlight w:val="none"/>
        </w:rPr>
      </w:pPr>
    </w:p>
    <w:p>
      <w:pPr>
        <w:spacing w:line="360" w:lineRule="auto"/>
        <w:rPr>
          <w:rFonts w:ascii="Times New Roman" w:hAnsi="Times New Roman" w:eastAsia="黑体"/>
          <w:color w:val="auto"/>
          <w:spacing w:val="60"/>
          <w:sz w:val="28"/>
          <w:highlight w:val="none"/>
        </w:rPr>
      </w:pPr>
    </w:p>
    <w:p>
      <w:pPr>
        <w:spacing w:line="360" w:lineRule="auto"/>
        <w:rPr>
          <w:rFonts w:ascii="Times New Roman" w:hAnsi="Times New Roman" w:eastAsia="黑体"/>
          <w:color w:val="auto"/>
          <w:spacing w:val="60"/>
          <w:sz w:val="28"/>
          <w:highlight w:val="none"/>
        </w:rPr>
      </w:pPr>
    </w:p>
    <w:p>
      <w:pPr>
        <w:spacing w:line="360" w:lineRule="auto"/>
        <w:rPr>
          <w:rFonts w:ascii="Times New Roman" w:hAnsi="Times New Roman" w:eastAsia="黑体"/>
          <w:color w:val="auto"/>
          <w:spacing w:val="60"/>
          <w:sz w:val="28"/>
          <w:highlight w:val="none"/>
        </w:rPr>
      </w:pPr>
    </w:p>
    <w:p>
      <w:pPr>
        <w:spacing w:line="360" w:lineRule="auto"/>
        <w:rPr>
          <w:rFonts w:ascii="Times New Roman" w:hAnsi="Times New Roman" w:eastAsia="黑体"/>
          <w:color w:val="auto"/>
          <w:spacing w:val="60"/>
          <w:sz w:val="28"/>
          <w:highlight w:val="none"/>
        </w:rPr>
      </w:pPr>
    </w:p>
    <w:p>
      <w:pPr>
        <w:spacing w:line="360" w:lineRule="auto"/>
        <w:jc w:val="center"/>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中国      出版社</w:t>
      </w:r>
    </w:p>
    <w:p>
      <w:pPr>
        <w:jc w:val="center"/>
        <w:rPr>
          <w:rFonts w:ascii="Times New Roman" w:hAnsi="Times New Roman"/>
          <w:b/>
          <w:color w:val="auto"/>
          <w:sz w:val="28"/>
          <w:highlight w:val="none"/>
        </w:rPr>
      </w:pPr>
      <w:r>
        <w:rPr>
          <w:rFonts w:ascii="Times New Roman" w:hAnsi="Times New Roman"/>
          <w:b/>
          <w:color w:val="auto"/>
          <w:sz w:val="28"/>
          <w:highlight w:val="none"/>
        </w:rPr>
        <w:t>202×  北  京</w:t>
      </w:r>
    </w:p>
    <w:p>
      <w:pPr>
        <w:spacing w:line="360" w:lineRule="auto"/>
        <w:jc w:val="center"/>
        <w:rPr>
          <w:rFonts w:ascii="Times New Roman" w:hAnsi="Times New Roman" w:eastAsia="黑体"/>
          <w:b/>
          <w:color w:val="auto"/>
          <w:sz w:val="32"/>
          <w:szCs w:val="32"/>
          <w:highlight w:val="none"/>
        </w:rPr>
        <w:sectPr>
          <w:footerReference r:id="rId7" w:type="default"/>
          <w:footerReference r:id="rId8" w:type="even"/>
          <w:pgSz w:w="11907" w:h="16840"/>
          <w:pgMar w:top="1440" w:right="1800" w:bottom="1440" w:left="1800" w:header="851" w:footer="992" w:gutter="0"/>
          <w:paperSrc w:first="1" w:other="1"/>
          <w:pgNumType w:fmt="decimal" w:start="1"/>
          <w:cols w:space="720" w:num="1"/>
          <w:docGrid w:linePitch="498" w:charSpace="2186"/>
        </w:sectPr>
      </w:pPr>
    </w:p>
    <w:p>
      <w:pPr>
        <w:keepNext/>
        <w:keepLines/>
        <w:widowControl/>
        <w:spacing w:before="240" w:after="240" w:afterLines="100" w:line="360" w:lineRule="auto"/>
        <w:jc w:val="center"/>
        <w:rPr>
          <w:rFonts w:ascii="宋体" w:hAnsi="宋体"/>
          <w:b/>
          <w:color w:val="auto"/>
          <w:kern w:val="0"/>
          <w:sz w:val="32"/>
          <w:szCs w:val="20"/>
          <w:highlight w:val="none"/>
        </w:rPr>
      </w:pPr>
      <w:r>
        <w:rPr>
          <w:rFonts w:hint="eastAsia" w:ascii="宋体" w:hAnsi="宋体"/>
          <w:b/>
          <w:color w:val="auto"/>
          <w:kern w:val="0"/>
          <w:sz w:val="32"/>
          <w:szCs w:val="20"/>
          <w:highlight w:val="none"/>
        </w:rPr>
        <w:t>前</w:t>
      </w:r>
      <w:r>
        <w:rPr>
          <w:rFonts w:ascii="宋体" w:hAnsi="宋体"/>
          <w:b/>
          <w:color w:val="auto"/>
          <w:kern w:val="0"/>
          <w:sz w:val="32"/>
          <w:szCs w:val="20"/>
          <w:highlight w:val="none"/>
        </w:rPr>
        <w:t xml:space="preserve">  </w:t>
      </w:r>
      <w:r>
        <w:rPr>
          <w:rFonts w:hint="eastAsia" w:ascii="宋体" w:hAnsi="宋体"/>
          <w:b/>
          <w:color w:val="auto"/>
          <w:kern w:val="0"/>
          <w:sz w:val="32"/>
          <w:szCs w:val="20"/>
          <w:highlight w:val="none"/>
        </w:rPr>
        <w:t>言</w:t>
      </w:r>
    </w:p>
    <w:p>
      <w:pPr>
        <w:autoSpaceDE w:val="0"/>
        <w:autoSpaceDN w:val="0"/>
        <w:spacing w:line="360" w:lineRule="auto"/>
        <w:ind w:firstLine="480" w:firstLineChars="200"/>
        <w:rPr>
          <w:rFonts w:hint="eastAsia" w:ascii="宋体" w:hAnsi="Times New Roman" w:cs="宋体"/>
          <w:color w:val="auto"/>
          <w:kern w:val="0"/>
          <w:sz w:val="24"/>
          <w:szCs w:val="21"/>
          <w:highlight w:val="none"/>
        </w:rPr>
      </w:pPr>
      <w:r>
        <w:rPr>
          <w:rFonts w:hint="eastAsia" w:ascii="宋体" w:hAnsi="Times New Roman" w:cs="宋体"/>
          <w:color w:val="auto"/>
          <w:kern w:val="0"/>
          <w:sz w:val="24"/>
          <w:szCs w:val="21"/>
          <w:highlight w:val="none"/>
        </w:rPr>
        <w:t>根据《住房和城乡建设部标准定额司关于开展&lt;建筑垃圾就地分类及再利用技术标准&gt;等13项标准编制工作的函》的要求，标准编制组经广泛调查研究，认真总结实践经验，参考有关国内标准和国外先进标准，并在广泛征求意见的基础上，编制了本标准。</w:t>
      </w:r>
    </w:p>
    <w:p>
      <w:pPr>
        <w:autoSpaceDE w:val="0"/>
        <w:autoSpaceDN w:val="0"/>
        <w:spacing w:line="360" w:lineRule="auto"/>
        <w:ind w:firstLine="480" w:firstLineChars="200"/>
        <w:rPr>
          <w:rFonts w:ascii="宋体" w:hAnsi="Times New Roman" w:cs="宋体"/>
          <w:color w:val="auto"/>
          <w:kern w:val="0"/>
          <w:sz w:val="24"/>
          <w:szCs w:val="21"/>
          <w:highlight w:val="none"/>
        </w:rPr>
      </w:pPr>
      <w:r>
        <w:rPr>
          <w:rFonts w:hint="eastAsia" w:ascii="宋体" w:hAnsi="Times New Roman" w:cs="宋体"/>
          <w:color w:val="auto"/>
          <w:kern w:val="0"/>
          <w:sz w:val="24"/>
          <w:szCs w:val="21"/>
          <w:highlight w:val="none"/>
        </w:rPr>
        <w:t>本标准的主要技术内容是：</w:t>
      </w:r>
      <w:r>
        <w:rPr>
          <w:rFonts w:ascii="宋体" w:hAnsi="Times New Roman" w:cs="宋体"/>
          <w:color w:val="auto"/>
          <w:kern w:val="0"/>
          <w:sz w:val="24"/>
          <w:szCs w:val="21"/>
          <w:highlight w:val="none"/>
        </w:rPr>
        <w:t>1.</w:t>
      </w:r>
      <w:r>
        <w:rPr>
          <w:rFonts w:hint="eastAsia" w:ascii="宋体" w:hAnsi="Times New Roman" w:cs="宋体"/>
          <w:color w:val="auto"/>
          <w:kern w:val="0"/>
          <w:sz w:val="24"/>
          <w:szCs w:val="21"/>
          <w:highlight w:val="none"/>
        </w:rPr>
        <w:t>总则；</w:t>
      </w:r>
      <w:r>
        <w:rPr>
          <w:rFonts w:ascii="宋体" w:hAnsi="Times New Roman" w:cs="宋体"/>
          <w:color w:val="auto"/>
          <w:kern w:val="0"/>
          <w:sz w:val="24"/>
          <w:szCs w:val="21"/>
          <w:highlight w:val="none"/>
        </w:rPr>
        <w:t>2.</w:t>
      </w:r>
      <w:r>
        <w:rPr>
          <w:rFonts w:hint="eastAsia" w:ascii="宋体" w:hAnsi="Times New Roman" w:cs="宋体"/>
          <w:color w:val="auto"/>
          <w:kern w:val="0"/>
          <w:sz w:val="24"/>
          <w:szCs w:val="21"/>
          <w:highlight w:val="none"/>
        </w:rPr>
        <w:t>术语；</w:t>
      </w:r>
      <w:r>
        <w:rPr>
          <w:rFonts w:ascii="宋体" w:hAnsi="Times New Roman" w:cs="宋体"/>
          <w:color w:val="auto"/>
          <w:kern w:val="0"/>
          <w:sz w:val="24"/>
          <w:szCs w:val="21"/>
          <w:highlight w:val="none"/>
        </w:rPr>
        <w:t>3.</w:t>
      </w:r>
      <w:r>
        <w:rPr>
          <w:rFonts w:hint="eastAsia" w:ascii="宋体" w:hAnsi="Times New Roman" w:cs="宋体"/>
          <w:color w:val="auto"/>
          <w:kern w:val="0"/>
          <w:sz w:val="24"/>
          <w:szCs w:val="21"/>
          <w:highlight w:val="none"/>
        </w:rPr>
        <w:t>基本</w:t>
      </w:r>
      <w:r>
        <w:rPr>
          <w:rFonts w:ascii="宋体" w:hAnsi="Times New Roman" w:cs="宋体"/>
          <w:color w:val="auto"/>
          <w:kern w:val="0"/>
          <w:sz w:val="24"/>
          <w:szCs w:val="21"/>
          <w:highlight w:val="none"/>
        </w:rPr>
        <w:t>规定</w:t>
      </w:r>
      <w:r>
        <w:rPr>
          <w:rFonts w:hint="eastAsia" w:ascii="宋体" w:hAnsi="Times New Roman" w:cs="宋体"/>
          <w:color w:val="auto"/>
          <w:kern w:val="0"/>
          <w:sz w:val="24"/>
          <w:szCs w:val="21"/>
          <w:highlight w:val="none"/>
        </w:rPr>
        <w:t>；</w:t>
      </w:r>
      <w:r>
        <w:rPr>
          <w:rFonts w:ascii="宋体" w:hAnsi="Times New Roman" w:cs="宋体"/>
          <w:color w:val="auto"/>
          <w:kern w:val="0"/>
          <w:sz w:val="24"/>
          <w:szCs w:val="21"/>
          <w:highlight w:val="none"/>
        </w:rPr>
        <w:t>4.系统功能</w:t>
      </w:r>
      <w:r>
        <w:rPr>
          <w:rFonts w:hint="eastAsia" w:ascii="宋体" w:hAnsi="Times New Roman" w:cs="宋体"/>
          <w:color w:val="auto"/>
          <w:kern w:val="0"/>
          <w:sz w:val="24"/>
          <w:szCs w:val="21"/>
          <w:highlight w:val="none"/>
        </w:rPr>
        <w:t>要求；5</w:t>
      </w:r>
      <w:r>
        <w:rPr>
          <w:rFonts w:ascii="宋体" w:hAnsi="Times New Roman" w:cs="宋体"/>
          <w:color w:val="auto"/>
          <w:kern w:val="0"/>
          <w:sz w:val="24"/>
          <w:szCs w:val="21"/>
          <w:highlight w:val="none"/>
        </w:rPr>
        <w:t>.数据管理要求</w:t>
      </w:r>
      <w:r>
        <w:rPr>
          <w:rFonts w:hint="eastAsia" w:ascii="宋体" w:hAnsi="Times New Roman" w:cs="宋体"/>
          <w:color w:val="auto"/>
          <w:kern w:val="0"/>
          <w:sz w:val="24"/>
          <w:szCs w:val="21"/>
          <w:highlight w:val="none"/>
        </w:rPr>
        <w:t>；6</w:t>
      </w:r>
      <w:r>
        <w:rPr>
          <w:rFonts w:ascii="宋体" w:hAnsi="Times New Roman" w:cs="宋体"/>
          <w:color w:val="auto"/>
          <w:kern w:val="0"/>
          <w:sz w:val="24"/>
          <w:szCs w:val="21"/>
          <w:highlight w:val="none"/>
        </w:rPr>
        <w:t>.应用支撑工具</w:t>
      </w:r>
      <w:r>
        <w:rPr>
          <w:rFonts w:hint="eastAsia" w:ascii="宋体" w:hAnsi="Times New Roman" w:cs="宋体"/>
          <w:color w:val="auto"/>
          <w:kern w:val="0"/>
          <w:sz w:val="24"/>
          <w:szCs w:val="21"/>
          <w:highlight w:val="none"/>
        </w:rPr>
        <w:t>；7</w:t>
      </w:r>
      <w:r>
        <w:rPr>
          <w:rFonts w:ascii="宋体" w:hAnsi="Times New Roman" w:cs="宋体"/>
          <w:color w:val="auto"/>
          <w:kern w:val="0"/>
          <w:sz w:val="24"/>
          <w:szCs w:val="21"/>
          <w:highlight w:val="none"/>
        </w:rPr>
        <w:t>.运行环境</w:t>
      </w:r>
      <w:r>
        <w:rPr>
          <w:rFonts w:hint="eastAsia" w:ascii="宋体" w:hAnsi="Times New Roman" w:cs="宋体"/>
          <w:color w:val="auto"/>
          <w:kern w:val="0"/>
          <w:sz w:val="24"/>
          <w:szCs w:val="21"/>
          <w:highlight w:val="none"/>
        </w:rPr>
        <w:t>；</w:t>
      </w:r>
      <w:r>
        <w:rPr>
          <w:rFonts w:ascii="宋体" w:hAnsi="Times New Roman" w:cs="宋体"/>
          <w:color w:val="auto"/>
          <w:kern w:val="0"/>
          <w:sz w:val="24"/>
          <w:szCs w:val="21"/>
          <w:highlight w:val="none"/>
        </w:rPr>
        <w:t>8.</w:t>
      </w:r>
      <w:r>
        <w:rPr>
          <w:rFonts w:hint="eastAsia" w:ascii="宋体" w:hAnsi="Times New Roman" w:cs="宋体"/>
          <w:color w:val="auto"/>
          <w:kern w:val="0"/>
          <w:sz w:val="24"/>
          <w:szCs w:val="21"/>
          <w:highlight w:val="none"/>
        </w:rPr>
        <w:t>系统建设和验收；</w:t>
      </w:r>
      <w:r>
        <w:rPr>
          <w:rFonts w:ascii="宋体" w:hAnsi="Times New Roman" w:cs="宋体"/>
          <w:color w:val="auto"/>
          <w:kern w:val="0"/>
          <w:sz w:val="24"/>
          <w:szCs w:val="21"/>
          <w:highlight w:val="none"/>
        </w:rPr>
        <w:t>9.</w:t>
      </w:r>
      <w:r>
        <w:rPr>
          <w:rFonts w:hint="eastAsia" w:ascii="宋体" w:hAnsi="Times New Roman" w:cs="宋体"/>
          <w:color w:val="auto"/>
          <w:kern w:val="0"/>
          <w:sz w:val="24"/>
          <w:szCs w:val="21"/>
          <w:highlight w:val="none"/>
        </w:rPr>
        <w:t>运行和维护。</w:t>
      </w:r>
    </w:p>
    <w:p>
      <w:pPr>
        <w:autoSpaceDE w:val="0"/>
        <w:autoSpaceDN w:val="0"/>
        <w:spacing w:line="360" w:lineRule="auto"/>
        <w:ind w:firstLine="480" w:firstLineChars="200"/>
        <w:rPr>
          <w:rFonts w:hint="eastAsia" w:ascii="宋体" w:hAnsi="Times New Roman" w:cs="宋体"/>
          <w:color w:val="auto"/>
          <w:kern w:val="0"/>
          <w:sz w:val="24"/>
          <w:szCs w:val="21"/>
          <w:highlight w:val="none"/>
        </w:rPr>
      </w:pPr>
      <w:r>
        <w:rPr>
          <w:rFonts w:hint="eastAsia" w:ascii="宋体" w:hAnsi="Times New Roman" w:cs="宋体"/>
          <w:color w:val="auto"/>
          <w:kern w:val="0"/>
          <w:sz w:val="24"/>
          <w:szCs w:val="21"/>
          <w:highlight w:val="none"/>
        </w:rPr>
        <w:t>本标准由住房和城乡建设部负责管理</w:t>
      </w:r>
      <w:r>
        <w:rPr>
          <w:rFonts w:ascii="Times New Roman" w:hAnsi="Times New Roman"/>
          <w:color w:val="auto"/>
          <w:sz w:val="24"/>
          <w:highlight w:val="none"/>
        </w:rPr>
        <w:t>，由上海环境卫生工程设计院</w:t>
      </w:r>
      <w:r>
        <w:rPr>
          <w:rFonts w:hint="eastAsia" w:ascii="Times New Roman" w:hAnsi="Times New Roman"/>
          <w:color w:val="auto"/>
          <w:sz w:val="24"/>
          <w:highlight w:val="none"/>
        </w:rPr>
        <w:t>有限</w:t>
      </w:r>
      <w:r>
        <w:rPr>
          <w:rFonts w:ascii="Times New Roman" w:hAnsi="Times New Roman"/>
          <w:color w:val="auto"/>
          <w:sz w:val="24"/>
          <w:highlight w:val="none"/>
        </w:rPr>
        <w:t>公司负责具体技术内容的解释。执行过程中如有意见</w:t>
      </w:r>
      <w:r>
        <w:rPr>
          <w:rFonts w:hint="eastAsia" w:ascii="Times New Roman" w:hAnsi="Times New Roman"/>
          <w:color w:val="auto"/>
          <w:sz w:val="24"/>
          <w:highlight w:val="none"/>
        </w:rPr>
        <w:t>和</w:t>
      </w:r>
      <w:r>
        <w:rPr>
          <w:rFonts w:ascii="Times New Roman" w:hAnsi="Times New Roman"/>
          <w:color w:val="auto"/>
          <w:sz w:val="24"/>
          <w:highlight w:val="none"/>
        </w:rPr>
        <w:t>建议，请寄送上海环境卫生工程设计院</w:t>
      </w:r>
      <w:r>
        <w:rPr>
          <w:rFonts w:hint="eastAsia" w:ascii="Times New Roman" w:hAnsi="Times New Roman"/>
          <w:color w:val="auto"/>
          <w:sz w:val="24"/>
          <w:highlight w:val="none"/>
        </w:rPr>
        <w:t>有限</w:t>
      </w:r>
      <w:r>
        <w:rPr>
          <w:rFonts w:ascii="Times New Roman" w:hAnsi="Times New Roman"/>
          <w:color w:val="auto"/>
          <w:sz w:val="24"/>
          <w:highlight w:val="none"/>
        </w:rPr>
        <w:t>公司（</w:t>
      </w:r>
      <w:r>
        <w:rPr>
          <w:rFonts w:hint="eastAsia" w:ascii="Times New Roman" w:hAnsi="Times New Roman"/>
          <w:color w:val="auto"/>
          <w:sz w:val="24"/>
          <w:highlight w:val="none"/>
        </w:rPr>
        <w:t>地址</w:t>
      </w:r>
      <w:r>
        <w:rPr>
          <w:rFonts w:ascii="Times New Roman" w:hAnsi="Times New Roman"/>
          <w:color w:val="auto"/>
          <w:sz w:val="24"/>
          <w:highlight w:val="none"/>
        </w:rPr>
        <w:t>：上海市徐汇区石龙路345弄11号，邮政编码：200232）</w:t>
      </w:r>
    </w:p>
    <w:p>
      <w:pPr>
        <w:autoSpaceDE w:val="0"/>
        <w:autoSpaceDN w:val="0"/>
        <w:spacing w:line="360" w:lineRule="auto"/>
        <w:ind w:firstLine="480" w:firstLineChars="200"/>
        <w:rPr>
          <w:rFonts w:ascii="宋体" w:hAnsi="Times New Roman" w:cs="宋体"/>
          <w:color w:val="auto"/>
          <w:kern w:val="0"/>
          <w:sz w:val="24"/>
          <w:szCs w:val="21"/>
          <w:highlight w:val="none"/>
        </w:rPr>
      </w:pPr>
      <w:r>
        <w:rPr>
          <w:rFonts w:ascii="宋体" w:hAnsi="宋体"/>
          <w:color w:val="auto"/>
          <w:sz w:val="24"/>
          <w:highlight w:val="none"/>
        </w:rPr>
        <w:t>本</w:t>
      </w:r>
      <w:r>
        <w:rPr>
          <w:rFonts w:hint="eastAsia" w:ascii="宋体" w:hAnsi="宋体"/>
          <w:color w:val="auto"/>
          <w:sz w:val="24"/>
          <w:highlight w:val="none"/>
        </w:rPr>
        <w:t>标准主编</w:t>
      </w:r>
      <w:r>
        <w:rPr>
          <w:rFonts w:ascii="宋体" w:hAnsi="宋体"/>
          <w:color w:val="auto"/>
          <w:sz w:val="24"/>
          <w:highlight w:val="none"/>
        </w:rPr>
        <w:t>单位：</w:t>
      </w:r>
      <w:r>
        <w:rPr>
          <w:rFonts w:hint="eastAsia" w:ascii="宋体" w:hAnsi="宋体"/>
          <w:color w:val="auto"/>
          <w:sz w:val="24"/>
          <w:highlight w:val="none"/>
        </w:rPr>
        <w:t>上海环境卫生工程设计院有限公司</w:t>
      </w:r>
    </w:p>
    <w:p>
      <w:pPr>
        <w:autoSpaceDE w:val="0"/>
        <w:autoSpaceDN w:val="0"/>
        <w:spacing w:line="360" w:lineRule="auto"/>
        <w:ind w:firstLine="480" w:firstLineChars="200"/>
        <w:rPr>
          <w:rFonts w:hint="eastAsia" w:ascii="宋体" w:hAnsi="Times New Roman" w:cs="宋体"/>
          <w:color w:val="auto"/>
          <w:kern w:val="0"/>
          <w:sz w:val="24"/>
          <w:szCs w:val="21"/>
          <w:highlight w:val="none"/>
        </w:rPr>
      </w:pPr>
      <w:r>
        <w:rPr>
          <w:rFonts w:ascii="Times New Roman" w:hAnsi="Times New Roman"/>
          <w:color w:val="auto"/>
          <w:sz w:val="24"/>
          <w:highlight w:val="none"/>
        </w:rPr>
        <w:t>本标准参加单位：</w:t>
      </w:r>
    </w:p>
    <w:p>
      <w:pPr>
        <w:autoSpaceDE w:val="0"/>
        <w:autoSpaceDN w:val="0"/>
        <w:spacing w:line="360" w:lineRule="auto"/>
        <w:ind w:firstLine="2882" w:firstLineChars="1201"/>
        <w:rPr>
          <w:rFonts w:ascii="宋体" w:hAnsi="Times New Roman" w:cs="宋体"/>
          <w:color w:val="auto"/>
          <w:kern w:val="0"/>
          <w:sz w:val="24"/>
          <w:szCs w:val="21"/>
          <w:highlight w:val="none"/>
        </w:rPr>
      </w:pPr>
      <w:r>
        <w:rPr>
          <w:rFonts w:ascii="宋体" w:hAnsi="Times New Roman" w:cs="宋体"/>
          <w:color w:val="auto"/>
          <w:kern w:val="0"/>
          <w:sz w:val="24"/>
          <w:szCs w:val="21"/>
          <w:highlight w:val="none"/>
        </w:rPr>
        <w:t>……</w:t>
      </w:r>
    </w:p>
    <w:p>
      <w:pPr>
        <w:autoSpaceDE w:val="0"/>
        <w:autoSpaceDN w:val="0"/>
        <w:spacing w:line="360" w:lineRule="auto"/>
        <w:ind w:firstLine="480" w:firstLineChars="200"/>
        <w:rPr>
          <w:rFonts w:ascii="宋体" w:hAnsi="Times New Roman" w:cs="宋体"/>
          <w:color w:val="auto"/>
          <w:kern w:val="0"/>
          <w:sz w:val="24"/>
          <w:szCs w:val="21"/>
          <w:highlight w:val="none"/>
        </w:rPr>
      </w:pPr>
      <w:r>
        <w:rPr>
          <w:rFonts w:hint="eastAsia" w:ascii="宋体" w:hAnsi="Times New Roman" w:cs="宋体"/>
          <w:color w:val="auto"/>
          <w:kern w:val="0"/>
          <w:sz w:val="24"/>
          <w:szCs w:val="21"/>
          <w:highlight w:val="none"/>
        </w:rPr>
        <w:t>本标准主要起草人员：</w:t>
      </w:r>
    </w:p>
    <w:p>
      <w:pPr>
        <w:autoSpaceDE w:val="0"/>
        <w:autoSpaceDN w:val="0"/>
        <w:spacing w:line="360" w:lineRule="auto"/>
        <w:ind w:firstLine="480" w:firstLineChars="200"/>
        <w:rPr>
          <w:rFonts w:ascii="宋体" w:hAnsi="Times New Roman" w:cs="宋体"/>
          <w:color w:val="auto"/>
          <w:kern w:val="0"/>
          <w:sz w:val="24"/>
          <w:szCs w:val="21"/>
          <w:highlight w:val="none"/>
        </w:rPr>
      </w:pPr>
      <w:r>
        <w:rPr>
          <w:rFonts w:hint="eastAsia" w:ascii="宋体" w:hAnsi="Times New Roman" w:cs="宋体"/>
          <w:color w:val="auto"/>
          <w:kern w:val="0"/>
          <w:sz w:val="24"/>
          <w:szCs w:val="21"/>
          <w:highlight w:val="none"/>
        </w:rPr>
        <w:t>本标准主要审查人员：</w:t>
      </w:r>
    </w:p>
    <w:p>
      <w:pPr>
        <w:spacing w:line="360" w:lineRule="auto"/>
        <w:rPr>
          <w:b/>
          <w:color w:val="auto"/>
          <w:sz w:val="32"/>
          <w:highlight w:val="none"/>
        </w:rPr>
        <w:sectPr>
          <w:footerReference r:id="rId9" w:type="default"/>
          <w:footerReference r:id="rId10" w:type="even"/>
          <w:pgSz w:w="11907" w:h="16840"/>
          <w:pgMar w:top="1440" w:right="1800" w:bottom="1440" w:left="1800" w:header="851" w:footer="992" w:gutter="0"/>
          <w:paperSrc w:first="1" w:other="1"/>
          <w:pgNumType w:fmt="decimal" w:start="1"/>
          <w:cols w:space="720" w:num="1"/>
          <w:docGrid w:linePitch="312" w:charSpace="0"/>
        </w:sectPr>
      </w:pPr>
    </w:p>
    <w:p>
      <w:pPr>
        <w:pStyle w:val="12"/>
        <w:keepNext/>
        <w:pageBreakBefore/>
        <w:widowControl w:val="0"/>
        <w:adjustRightInd w:val="0"/>
        <w:snapToGrid w:val="0"/>
        <w:spacing w:before="0" w:after="0" w:line="360" w:lineRule="auto"/>
        <w:outlineLvl w:val="9"/>
        <w:rPr>
          <w:rFonts w:ascii="仿宋" w:hAnsi="仿宋" w:eastAsia="仿宋"/>
          <w:b/>
          <w:color w:val="auto"/>
          <w:sz w:val="24"/>
          <w:szCs w:val="24"/>
          <w:highlight w:val="none"/>
        </w:rPr>
      </w:pPr>
      <w:bookmarkStart w:id="17" w:name="_Toc787180882"/>
      <w:bookmarkStart w:id="18" w:name="_Toc1987308236"/>
      <w:bookmarkStart w:id="19" w:name="_Toc1794098761"/>
      <w:bookmarkStart w:id="20" w:name="_Toc781660460"/>
      <w:bookmarkStart w:id="21" w:name="_Toc260766715"/>
      <w:bookmarkStart w:id="22" w:name="_Toc747007328"/>
      <w:bookmarkStart w:id="23" w:name="_Toc199745802"/>
      <w:bookmarkStart w:id="24" w:name="_Toc1596279458"/>
      <w:bookmarkStart w:id="25" w:name="_Toc246376338"/>
      <w:bookmarkStart w:id="26" w:name="_Toc1421387678"/>
      <w:bookmarkStart w:id="27" w:name="_Toc762926475"/>
      <w:bookmarkStart w:id="28" w:name="_Toc10136990"/>
      <w:bookmarkStart w:id="29" w:name="_Toc2057217884"/>
      <w:bookmarkStart w:id="30" w:name="_Toc260766818"/>
      <w:bookmarkStart w:id="31" w:name="_Toc22520"/>
      <w:bookmarkStart w:id="32" w:name="_Toc1913191035"/>
      <w:bookmarkStart w:id="33" w:name="_Toc1525733761"/>
      <w:bookmarkStart w:id="34" w:name="_Toc544511393"/>
      <w:bookmarkStart w:id="35" w:name="_Toc653909269"/>
      <w:bookmarkStart w:id="36" w:name="_Toc246910351"/>
      <w:bookmarkStart w:id="37" w:name="_Toc1889696298"/>
      <w:bookmarkStart w:id="38" w:name="_Toc246339668"/>
      <w:bookmarkStart w:id="39" w:name="_Toc246380391"/>
      <w:bookmarkStart w:id="40" w:name="_Toc512991435"/>
      <w:bookmarkStart w:id="41" w:name="_Toc1454752846"/>
      <w:bookmarkStart w:id="42" w:name="_Toc1755919305"/>
      <w:bookmarkStart w:id="43" w:name="_Toc1113542252"/>
      <w:bookmarkStart w:id="44" w:name="_Toc1464861494"/>
      <w:bookmarkStart w:id="45" w:name="_Toc2050782368"/>
      <w:bookmarkStart w:id="46" w:name="_Toc246381780"/>
      <w:bookmarkStart w:id="47" w:name="_Toc1747820241"/>
      <w:bookmarkStart w:id="48" w:name="_Toc405806901"/>
      <w:bookmarkStart w:id="49" w:name="_Toc1034258486"/>
      <w:bookmarkStart w:id="50" w:name="_Toc2001052841"/>
      <w:bookmarkStart w:id="51" w:name="_Toc246339610"/>
      <w:bookmarkStart w:id="52" w:name="_Toc250464504"/>
      <w:bookmarkStart w:id="53" w:name="_Toc1887603840"/>
      <w:r>
        <w:rPr>
          <w:rFonts w:ascii="仿宋" w:hAnsi="仿宋" w:eastAsia="仿宋"/>
          <w:b/>
          <w:color w:val="auto"/>
          <w:szCs w:val="24"/>
          <w:highlight w:val="none"/>
        </w:rPr>
        <w:t xml:space="preserve">目  </w:t>
      </w:r>
      <w:r>
        <w:rPr>
          <w:rFonts w:hint="eastAsia" w:ascii="仿宋" w:hAnsi="仿宋" w:eastAsia="仿宋"/>
          <w:b/>
          <w:color w:val="auto"/>
          <w:szCs w:val="24"/>
          <w:highlight w:val="none"/>
        </w:rPr>
        <w:t xml:space="preserve"> </w:t>
      </w:r>
      <w:r>
        <w:rPr>
          <w:rFonts w:ascii="仿宋" w:hAnsi="仿宋" w:eastAsia="仿宋"/>
          <w:b/>
          <w:color w:val="auto"/>
          <w:szCs w:val="24"/>
          <w:highlight w:val="none"/>
        </w:rPr>
        <w:t>次</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6"/>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TOC \o "1-2" \h \u </w:instrText>
      </w:r>
      <w:r>
        <w:rPr>
          <w:rFonts w:hint="eastAsia" w:ascii="宋体" w:hAnsi="宋体" w:cs="宋体"/>
          <w:color w:val="auto"/>
          <w:szCs w:val="24"/>
          <w:highlight w:val="none"/>
        </w:rPr>
        <w:fldChar w:fldCharType="separate"/>
      </w:r>
    </w:p>
    <w:p>
      <w:pPr>
        <w:pStyle w:val="6"/>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_Toc586 </w:instrText>
      </w:r>
      <w:r>
        <w:rPr>
          <w:rFonts w:hint="eastAsia" w:ascii="宋体" w:hAnsi="宋体" w:cs="宋体"/>
          <w:color w:val="auto"/>
          <w:szCs w:val="24"/>
          <w:highlight w:val="none"/>
        </w:rPr>
        <w:fldChar w:fldCharType="separate"/>
      </w:r>
      <w:r>
        <w:rPr>
          <w:rFonts w:ascii="Times New Roman" w:hAnsi="Times New Roman" w:eastAsia="黑体"/>
          <w:color w:val="auto"/>
          <w:szCs w:val="21"/>
          <w:highlight w:val="none"/>
        </w:rPr>
        <w:t xml:space="preserve">1 </w:t>
      </w:r>
      <w:r>
        <w:rPr>
          <w:rFonts w:hint="eastAsia"/>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_Toc586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4"/>
          <w:highlight w:val="none"/>
        </w:rPr>
        <w:fldChar w:fldCharType="end"/>
      </w:r>
    </w:p>
    <w:p>
      <w:pPr>
        <w:pStyle w:val="6"/>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_Toc15804 </w:instrText>
      </w:r>
      <w:r>
        <w:rPr>
          <w:rFonts w:hint="eastAsia" w:ascii="宋体" w:hAnsi="宋体" w:cs="宋体"/>
          <w:color w:val="auto"/>
          <w:szCs w:val="24"/>
          <w:highlight w:val="none"/>
        </w:rPr>
        <w:fldChar w:fldCharType="separate"/>
      </w:r>
      <w:r>
        <w:rPr>
          <w:rFonts w:ascii="Times New Roman" w:hAnsi="Times New Roman" w:eastAsia="黑体"/>
          <w:color w:val="auto"/>
          <w:szCs w:val="21"/>
          <w:highlight w:val="none"/>
        </w:rPr>
        <w:t xml:space="preserve">2 </w:t>
      </w:r>
      <w:r>
        <w:rPr>
          <w:rFonts w:hint="eastAsia"/>
          <w:color w:val="auto"/>
          <w:highlight w:val="none"/>
        </w:rPr>
        <w:t>术语</w:t>
      </w:r>
      <w:r>
        <w:rPr>
          <w:color w:val="auto"/>
          <w:highlight w:val="none"/>
        </w:rPr>
        <w:tab/>
      </w:r>
      <w:r>
        <w:rPr>
          <w:color w:val="auto"/>
          <w:highlight w:val="none"/>
        </w:rPr>
        <w:fldChar w:fldCharType="begin"/>
      </w:r>
      <w:r>
        <w:rPr>
          <w:color w:val="auto"/>
          <w:highlight w:val="none"/>
        </w:rPr>
        <w:instrText xml:space="preserve"> PAGEREF _Toc15804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szCs w:val="24"/>
          <w:highlight w:val="none"/>
        </w:rPr>
        <w:fldChar w:fldCharType="end"/>
      </w:r>
    </w:p>
    <w:p>
      <w:pPr>
        <w:pStyle w:val="6"/>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_Toc28675 </w:instrText>
      </w:r>
      <w:r>
        <w:rPr>
          <w:rFonts w:hint="eastAsia" w:ascii="宋体" w:hAnsi="宋体" w:cs="宋体"/>
          <w:color w:val="auto"/>
          <w:szCs w:val="24"/>
          <w:highlight w:val="none"/>
        </w:rPr>
        <w:fldChar w:fldCharType="separate"/>
      </w:r>
      <w:r>
        <w:rPr>
          <w:rFonts w:ascii="Times New Roman" w:hAnsi="Times New Roman" w:eastAsia="黑体"/>
          <w:color w:val="auto"/>
          <w:szCs w:val="21"/>
          <w:highlight w:val="none"/>
        </w:rPr>
        <w:t xml:space="preserve">3 </w:t>
      </w:r>
      <w:r>
        <w:rPr>
          <w:rFonts w:hint="eastAsia"/>
          <w:color w:val="auto"/>
          <w:highlight w:val="none"/>
        </w:rPr>
        <w:t>基本规定</w:t>
      </w:r>
      <w:r>
        <w:rPr>
          <w:color w:val="auto"/>
          <w:highlight w:val="none"/>
        </w:rPr>
        <w:tab/>
      </w:r>
      <w:r>
        <w:rPr>
          <w:color w:val="auto"/>
          <w:highlight w:val="none"/>
        </w:rPr>
        <w:fldChar w:fldCharType="begin"/>
      </w:r>
      <w:r>
        <w:rPr>
          <w:color w:val="auto"/>
          <w:highlight w:val="none"/>
        </w:rPr>
        <w:instrText xml:space="preserve"> PAGEREF _Toc28675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szCs w:val="24"/>
          <w:highlight w:val="none"/>
        </w:rPr>
        <w:fldChar w:fldCharType="end"/>
      </w:r>
    </w:p>
    <w:p>
      <w:pPr>
        <w:pStyle w:val="6"/>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_Toc13704 </w:instrText>
      </w:r>
      <w:r>
        <w:rPr>
          <w:rFonts w:hint="eastAsia" w:ascii="宋体" w:hAnsi="宋体" w:cs="宋体"/>
          <w:color w:val="auto"/>
          <w:szCs w:val="24"/>
          <w:highlight w:val="none"/>
        </w:rPr>
        <w:fldChar w:fldCharType="separate"/>
      </w:r>
      <w:r>
        <w:rPr>
          <w:rFonts w:ascii="Times New Roman" w:hAnsi="Times New Roman" w:eastAsia="黑体"/>
          <w:color w:val="auto"/>
          <w:szCs w:val="21"/>
          <w:highlight w:val="none"/>
        </w:rPr>
        <w:t xml:space="preserve">4 </w:t>
      </w:r>
      <w:r>
        <w:rPr>
          <w:rFonts w:hint="eastAsia"/>
          <w:color w:val="auto"/>
          <w:highlight w:val="none"/>
        </w:rPr>
        <w:t>系统</w:t>
      </w:r>
      <w:r>
        <w:rPr>
          <w:color w:val="auto"/>
          <w:highlight w:val="none"/>
        </w:rPr>
        <w:t>功能要求</w:t>
      </w:r>
      <w:r>
        <w:rPr>
          <w:color w:val="auto"/>
          <w:highlight w:val="none"/>
        </w:rPr>
        <w:tab/>
      </w:r>
      <w:r>
        <w:rPr>
          <w:color w:val="auto"/>
          <w:highlight w:val="none"/>
        </w:rPr>
        <w:fldChar w:fldCharType="begin"/>
      </w:r>
      <w:r>
        <w:rPr>
          <w:color w:val="auto"/>
          <w:highlight w:val="none"/>
        </w:rPr>
        <w:instrText xml:space="preserve"> PAGEREF _Toc13704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szCs w:val="24"/>
          <w:highlight w:val="none"/>
        </w:rPr>
        <w:fldChar w:fldCharType="end"/>
      </w:r>
    </w:p>
    <w:p>
      <w:pPr>
        <w:pStyle w:val="7"/>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_Toc29019 </w:instrText>
      </w:r>
      <w:r>
        <w:rPr>
          <w:rFonts w:hint="eastAsia" w:ascii="宋体" w:hAnsi="宋体" w:cs="宋体"/>
          <w:color w:val="auto"/>
          <w:szCs w:val="24"/>
          <w:highlight w:val="none"/>
        </w:rPr>
        <w:fldChar w:fldCharType="separate"/>
      </w:r>
      <w:r>
        <w:rPr>
          <w:rFonts w:ascii="宋体" w:hAnsi="宋体"/>
          <w:bCs/>
          <w:color w:val="auto"/>
          <w:kern w:val="0"/>
          <w:szCs w:val="30"/>
          <w:highlight w:val="none"/>
        </w:rPr>
        <w:t xml:space="preserve">4.1 </w:t>
      </w:r>
      <w:r>
        <w:rPr>
          <w:color w:val="auto"/>
          <w:highlight w:val="none"/>
        </w:rPr>
        <w:t>中心应用平台</w:t>
      </w:r>
      <w:r>
        <w:rPr>
          <w:color w:val="auto"/>
          <w:highlight w:val="none"/>
        </w:rPr>
        <w:tab/>
      </w:r>
      <w:r>
        <w:rPr>
          <w:color w:val="auto"/>
          <w:highlight w:val="none"/>
        </w:rPr>
        <w:fldChar w:fldCharType="begin"/>
      </w:r>
      <w:r>
        <w:rPr>
          <w:color w:val="auto"/>
          <w:highlight w:val="none"/>
        </w:rPr>
        <w:instrText xml:space="preserve"> PAGEREF _Toc29019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szCs w:val="24"/>
          <w:highlight w:val="none"/>
        </w:rPr>
        <w:fldChar w:fldCharType="end"/>
      </w:r>
    </w:p>
    <w:p>
      <w:pPr>
        <w:pStyle w:val="7"/>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_Toc29802 </w:instrText>
      </w:r>
      <w:r>
        <w:rPr>
          <w:rFonts w:hint="eastAsia" w:ascii="宋体" w:hAnsi="宋体" w:cs="宋体"/>
          <w:color w:val="auto"/>
          <w:szCs w:val="24"/>
          <w:highlight w:val="none"/>
        </w:rPr>
        <w:fldChar w:fldCharType="separate"/>
      </w:r>
      <w:r>
        <w:rPr>
          <w:rFonts w:ascii="宋体" w:hAnsi="宋体"/>
          <w:bCs/>
          <w:color w:val="auto"/>
          <w:kern w:val="0"/>
          <w:szCs w:val="30"/>
          <w:highlight w:val="none"/>
        </w:rPr>
        <w:t xml:space="preserve">4.2 </w:t>
      </w:r>
      <w:r>
        <w:rPr>
          <w:rFonts w:hint="eastAsia"/>
          <w:color w:val="auto"/>
          <w:highlight w:val="none"/>
        </w:rPr>
        <w:t>基础应用系统</w:t>
      </w:r>
      <w:r>
        <w:rPr>
          <w:color w:val="auto"/>
          <w:highlight w:val="none"/>
        </w:rPr>
        <w:tab/>
      </w:r>
      <w:r>
        <w:rPr>
          <w:color w:val="auto"/>
          <w:highlight w:val="none"/>
        </w:rPr>
        <w:fldChar w:fldCharType="begin"/>
      </w:r>
      <w:r>
        <w:rPr>
          <w:color w:val="auto"/>
          <w:highlight w:val="none"/>
        </w:rPr>
        <w:instrText xml:space="preserve"> PAGEREF _Toc29802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cs="宋体"/>
          <w:color w:val="auto"/>
          <w:szCs w:val="24"/>
          <w:highlight w:val="none"/>
        </w:rPr>
        <w:fldChar w:fldCharType="end"/>
      </w:r>
    </w:p>
    <w:p>
      <w:pPr>
        <w:pStyle w:val="6"/>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_Toc29850 </w:instrText>
      </w:r>
      <w:r>
        <w:rPr>
          <w:rFonts w:hint="eastAsia" w:ascii="宋体" w:hAnsi="宋体" w:cs="宋体"/>
          <w:color w:val="auto"/>
          <w:szCs w:val="24"/>
          <w:highlight w:val="none"/>
        </w:rPr>
        <w:fldChar w:fldCharType="separate"/>
      </w:r>
      <w:r>
        <w:rPr>
          <w:rFonts w:ascii="Times New Roman" w:hAnsi="Times New Roman" w:eastAsia="黑体"/>
          <w:color w:val="auto"/>
          <w:szCs w:val="21"/>
          <w:highlight w:val="none"/>
        </w:rPr>
        <w:t xml:space="preserve">5 </w:t>
      </w:r>
      <w:r>
        <w:rPr>
          <w:rFonts w:hint="eastAsia"/>
          <w:color w:val="auto"/>
          <w:highlight w:val="none"/>
        </w:rPr>
        <w:t>数据管理要求</w:t>
      </w:r>
      <w:r>
        <w:rPr>
          <w:color w:val="auto"/>
          <w:highlight w:val="none"/>
        </w:rPr>
        <w:tab/>
      </w:r>
      <w:r>
        <w:rPr>
          <w:color w:val="auto"/>
          <w:highlight w:val="none"/>
        </w:rPr>
        <w:fldChar w:fldCharType="begin"/>
      </w:r>
      <w:r>
        <w:rPr>
          <w:color w:val="auto"/>
          <w:highlight w:val="none"/>
        </w:rPr>
        <w:instrText xml:space="preserve"> PAGEREF _Toc29850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24"/>
          <w:highlight w:val="none"/>
        </w:rPr>
        <w:fldChar w:fldCharType="end"/>
      </w:r>
    </w:p>
    <w:p>
      <w:pPr>
        <w:pStyle w:val="7"/>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_Toc4387 </w:instrText>
      </w:r>
      <w:r>
        <w:rPr>
          <w:rFonts w:hint="eastAsia" w:ascii="宋体" w:hAnsi="宋体" w:cs="宋体"/>
          <w:color w:val="auto"/>
          <w:szCs w:val="24"/>
          <w:highlight w:val="none"/>
        </w:rPr>
        <w:fldChar w:fldCharType="separate"/>
      </w:r>
      <w:r>
        <w:rPr>
          <w:rFonts w:ascii="宋体" w:hAnsi="宋体"/>
          <w:bCs/>
          <w:color w:val="auto"/>
          <w:kern w:val="0"/>
          <w:szCs w:val="30"/>
          <w:highlight w:val="none"/>
        </w:rPr>
        <w:t xml:space="preserve">5.1 </w:t>
      </w:r>
      <w:r>
        <w:rPr>
          <w:rFonts w:hint="eastAsia"/>
          <w:color w:val="auto"/>
          <w:highlight w:val="none"/>
        </w:rPr>
        <w:t>一般规定</w:t>
      </w:r>
      <w:r>
        <w:rPr>
          <w:color w:val="auto"/>
          <w:highlight w:val="none"/>
        </w:rPr>
        <w:tab/>
      </w:r>
      <w:r>
        <w:rPr>
          <w:color w:val="auto"/>
          <w:highlight w:val="none"/>
        </w:rPr>
        <w:fldChar w:fldCharType="begin"/>
      </w:r>
      <w:r>
        <w:rPr>
          <w:color w:val="auto"/>
          <w:highlight w:val="none"/>
        </w:rPr>
        <w:instrText xml:space="preserve"> PAGEREF _Toc4387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24"/>
          <w:highlight w:val="none"/>
        </w:rPr>
        <w:fldChar w:fldCharType="end"/>
      </w:r>
    </w:p>
    <w:p>
      <w:pPr>
        <w:pStyle w:val="7"/>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_Toc30889 </w:instrText>
      </w:r>
      <w:r>
        <w:rPr>
          <w:rFonts w:hint="eastAsia" w:ascii="宋体" w:hAnsi="宋体" w:cs="宋体"/>
          <w:color w:val="auto"/>
          <w:szCs w:val="24"/>
          <w:highlight w:val="none"/>
        </w:rPr>
        <w:fldChar w:fldCharType="separate"/>
      </w:r>
      <w:r>
        <w:rPr>
          <w:rFonts w:ascii="宋体" w:hAnsi="宋体"/>
          <w:bCs/>
          <w:color w:val="auto"/>
          <w:kern w:val="0"/>
          <w:szCs w:val="30"/>
          <w:highlight w:val="none"/>
        </w:rPr>
        <w:t xml:space="preserve">5.2 </w:t>
      </w:r>
      <w:r>
        <w:rPr>
          <w:rFonts w:hint="eastAsia"/>
          <w:color w:val="auto"/>
          <w:highlight w:val="none"/>
        </w:rPr>
        <w:t>数据资源管理</w:t>
      </w:r>
      <w:r>
        <w:rPr>
          <w:color w:val="auto"/>
          <w:highlight w:val="none"/>
        </w:rPr>
        <w:tab/>
      </w:r>
      <w:r>
        <w:rPr>
          <w:color w:val="auto"/>
          <w:highlight w:val="none"/>
        </w:rPr>
        <w:fldChar w:fldCharType="begin"/>
      </w:r>
      <w:r>
        <w:rPr>
          <w:color w:val="auto"/>
          <w:highlight w:val="none"/>
        </w:rPr>
        <w:instrText xml:space="preserve"> PAGEREF _Toc30889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24"/>
          <w:highlight w:val="none"/>
        </w:rPr>
        <w:fldChar w:fldCharType="end"/>
      </w:r>
    </w:p>
    <w:p>
      <w:pPr>
        <w:pStyle w:val="7"/>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_Toc3429 </w:instrText>
      </w:r>
      <w:r>
        <w:rPr>
          <w:rFonts w:hint="eastAsia" w:ascii="宋体" w:hAnsi="宋体" w:cs="宋体"/>
          <w:color w:val="auto"/>
          <w:szCs w:val="24"/>
          <w:highlight w:val="none"/>
        </w:rPr>
        <w:fldChar w:fldCharType="separate"/>
      </w:r>
      <w:r>
        <w:rPr>
          <w:rFonts w:ascii="宋体" w:hAnsi="宋体"/>
          <w:bCs/>
          <w:color w:val="auto"/>
          <w:kern w:val="0"/>
          <w:szCs w:val="30"/>
          <w:highlight w:val="none"/>
        </w:rPr>
        <w:t xml:space="preserve">5.3 </w:t>
      </w:r>
      <w:r>
        <w:rPr>
          <w:rFonts w:hint="eastAsia"/>
          <w:color w:val="auto"/>
          <w:highlight w:val="none"/>
        </w:rPr>
        <w:t>数据共享交换</w:t>
      </w:r>
      <w:r>
        <w:rPr>
          <w:color w:val="auto"/>
          <w:highlight w:val="none"/>
        </w:rPr>
        <w:tab/>
      </w:r>
      <w:r>
        <w:rPr>
          <w:color w:val="auto"/>
          <w:highlight w:val="none"/>
        </w:rPr>
        <w:fldChar w:fldCharType="begin"/>
      </w:r>
      <w:r>
        <w:rPr>
          <w:color w:val="auto"/>
          <w:highlight w:val="none"/>
        </w:rPr>
        <w:instrText xml:space="preserve"> PAGEREF _Toc3429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24"/>
          <w:highlight w:val="none"/>
        </w:rPr>
        <w:fldChar w:fldCharType="end"/>
      </w:r>
    </w:p>
    <w:p>
      <w:pPr>
        <w:pStyle w:val="6"/>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_Toc9528 </w:instrText>
      </w:r>
      <w:r>
        <w:rPr>
          <w:rFonts w:hint="eastAsia" w:ascii="宋体" w:hAnsi="宋体" w:cs="宋体"/>
          <w:color w:val="auto"/>
          <w:szCs w:val="24"/>
          <w:highlight w:val="none"/>
        </w:rPr>
        <w:fldChar w:fldCharType="separate"/>
      </w:r>
      <w:r>
        <w:rPr>
          <w:rFonts w:ascii="Times New Roman" w:hAnsi="Times New Roman" w:eastAsia="黑体"/>
          <w:color w:val="auto"/>
          <w:szCs w:val="21"/>
          <w:highlight w:val="none"/>
        </w:rPr>
        <w:t xml:space="preserve">6 </w:t>
      </w:r>
      <w:r>
        <w:rPr>
          <w:rFonts w:hint="eastAsia"/>
          <w:color w:val="auto"/>
          <w:highlight w:val="none"/>
        </w:rPr>
        <w:t>应用支撑工具</w:t>
      </w:r>
      <w:r>
        <w:rPr>
          <w:color w:val="auto"/>
          <w:highlight w:val="none"/>
        </w:rPr>
        <w:tab/>
      </w:r>
      <w:r>
        <w:rPr>
          <w:color w:val="auto"/>
          <w:highlight w:val="none"/>
        </w:rPr>
        <w:fldChar w:fldCharType="begin"/>
      </w:r>
      <w:r>
        <w:rPr>
          <w:color w:val="auto"/>
          <w:highlight w:val="none"/>
        </w:rPr>
        <w:instrText xml:space="preserve"> PAGEREF _Toc9528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color w:val="auto"/>
          <w:szCs w:val="24"/>
          <w:highlight w:val="none"/>
        </w:rPr>
        <w:fldChar w:fldCharType="end"/>
      </w:r>
    </w:p>
    <w:p>
      <w:pPr>
        <w:pStyle w:val="6"/>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_Toc29654 </w:instrText>
      </w:r>
      <w:r>
        <w:rPr>
          <w:rFonts w:hint="eastAsia" w:ascii="宋体" w:hAnsi="宋体" w:cs="宋体"/>
          <w:color w:val="auto"/>
          <w:szCs w:val="24"/>
          <w:highlight w:val="none"/>
        </w:rPr>
        <w:fldChar w:fldCharType="separate"/>
      </w:r>
      <w:r>
        <w:rPr>
          <w:rFonts w:ascii="Times New Roman" w:hAnsi="Times New Roman" w:eastAsia="黑体"/>
          <w:color w:val="auto"/>
          <w:szCs w:val="21"/>
          <w:highlight w:val="none"/>
        </w:rPr>
        <w:t xml:space="preserve">7 </w:t>
      </w:r>
      <w:r>
        <w:rPr>
          <w:rFonts w:hint="eastAsia"/>
          <w:color w:val="auto"/>
          <w:highlight w:val="none"/>
        </w:rPr>
        <w:t>运行环境</w:t>
      </w:r>
      <w:r>
        <w:rPr>
          <w:color w:val="auto"/>
          <w:highlight w:val="none"/>
        </w:rPr>
        <w:tab/>
      </w:r>
      <w:r>
        <w:rPr>
          <w:color w:val="auto"/>
          <w:highlight w:val="none"/>
        </w:rPr>
        <w:fldChar w:fldCharType="begin"/>
      </w:r>
      <w:r>
        <w:rPr>
          <w:color w:val="auto"/>
          <w:highlight w:val="none"/>
        </w:rPr>
        <w:instrText xml:space="preserve"> PAGEREF _Toc29654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szCs w:val="24"/>
          <w:highlight w:val="none"/>
        </w:rPr>
        <w:fldChar w:fldCharType="end"/>
      </w:r>
    </w:p>
    <w:p>
      <w:pPr>
        <w:pStyle w:val="6"/>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_Toc15655 </w:instrText>
      </w:r>
      <w:r>
        <w:rPr>
          <w:rFonts w:hint="eastAsia" w:ascii="宋体" w:hAnsi="宋体" w:cs="宋体"/>
          <w:color w:val="auto"/>
          <w:szCs w:val="24"/>
          <w:highlight w:val="none"/>
        </w:rPr>
        <w:fldChar w:fldCharType="separate"/>
      </w:r>
      <w:r>
        <w:rPr>
          <w:rFonts w:ascii="Times New Roman" w:hAnsi="Times New Roman" w:eastAsia="黑体"/>
          <w:color w:val="auto"/>
          <w:szCs w:val="21"/>
          <w:highlight w:val="none"/>
        </w:rPr>
        <w:t xml:space="preserve">8 </w:t>
      </w:r>
      <w:r>
        <w:rPr>
          <w:color w:val="auto"/>
          <w:highlight w:val="none"/>
        </w:rPr>
        <w:t>建设和验收</w:t>
      </w:r>
      <w:r>
        <w:rPr>
          <w:color w:val="auto"/>
          <w:highlight w:val="none"/>
        </w:rPr>
        <w:tab/>
      </w:r>
      <w:r>
        <w:rPr>
          <w:color w:val="auto"/>
          <w:highlight w:val="none"/>
        </w:rPr>
        <w:fldChar w:fldCharType="begin"/>
      </w:r>
      <w:r>
        <w:rPr>
          <w:color w:val="auto"/>
          <w:highlight w:val="none"/>
        </w:rPr>
        <w:instrText xml:space="preserve"> PAGEREF _Toc15655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4"/>
          <w:highlight w:val="none"/>
        </w:rPr>
        <w:fldChar w:fldCharType="end"/>
      </w:r>
    </w:p>
    <w:p>
      <w:pPr>
        <w:pStyle w:val="7"/>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_Toc7013 </w:instrText>
      </w:r>
      <w:r>
        <w:rPr>
          <w:rFonts w:hint="eastAsia" w:ascii="宋体" w:hAnsi="宋体" w:cs="宋体"/>
          <w:color w:val="auto"/>
          <w:szCs w:val="24"/>
          <w:highlight w:val="none"/>
        </w:rPr>
        <w:fldChar w:fldCharType="separate"/>
      </w:r>
      <w:r>
        <w:rPr>
          <w:rFonts w:ascii="宋体" w:hAnsi="宋体"/>
          <w:bCs/>
          <w:color w:val="auto"/>
          <w:kern w:val="0"/>
          <w:szCs w:val="30"/>
          <w:highlight w:val="none"/>
        </w:rPr>
        <w:t xml:space="preserve">8.1 </w:t>
      </w:r>
      <w:r>
        <w:rPr>
          <w:rFonts w:hint="eastAsia"/>
          <w:color w:val="auto"/>
          <w:highlight w:val="none"/>
        </w:rPr>
        <w:t>系统建设</w:t>
      </w:r>
      <w:r>
        <w:rPr>
          <w:color w:val="auto"/>
          <w:highlight w:val="none"/>
        </w:rPr>
        <w:tab/>
      </w:r>
      <w:r>
        <w:rPr>
          <w:color w:val="auto"/>
          <w:highlight w:val="none"/>
        </w:rPr>
        <w:fldChar w:fldCharType="begin"/>
      </w:r>
      <w:r>
        <w:rPr>
          <w:color w:val="auto"/>
          <w:highlight w:val="none"/>
        </w:rPr>
        <w:instrText xml:space="preserve"> PAGEREF _Toc7013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4"/>
          <w:highlight w:val="none"/>
        </w:rPr>
        <w:fldChar w:fldCharType="end"/>
      </w:r>
    </w:p>
    <w:p>
      <w:pPr>
        <w:pStyle w:val="7"/>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_Toc1290 </w:instrText>
      </w:r>
      <w:r>
        <w:rPr>
          <w:rFonts w:hint="eastAsia" w:ascii="宋体" w:hAnsi="宋体" w:cs="宋体"/>
          <w:color w:val="auto"/>
          <w:szCs w:val="24"/>
          <w:highlight w:val="none"/>
        </w:rPr>
        <w:fldChar w:fldCharType="separate"/>
      </w:r>
      <w:r>
        <w:rPr>
          <w:rFonts w:ascii="宋体" w:hAnsi="宋体"/>
          <w:bCs/>
          <w:color w:val="auto"/>
          <w:kern w:val="0"/>
          <w:szCs w:val="30"/>
          <w:highlight w:val="none"/>
        </w:rPr>
        <w:t xml:space="preserve">8.2 </w:t>
      </w:r>
      <w:r>
        <w:rPr>
          <w:rFonts w:hint="eastAsia"/>
          <w:color w:val="auto"/>
          <w:highlight w:val="none"/>
        </w:rPr>
        <w:t>系统验收</w:t>
      </w:r>
      <w:r>
        <w:rPr>
          <w:color w:val="auto"/>
          <w:highlight w:val="none"/>
        </w:rPr>
        <w:tab/>
      </w:r>
      <w:r>
        <w:rPr>
          <w:color w:val="auto"/>
          <w:highlight w:val="none"/>
        </w:rPr>
        <w:fldChar w:fldCharType="begin"/>
      </w:r>
      <w:r>
        <w:rPr>
          <w:color w:val="auto"/>
          <w:highlight w:val="none"/>
        </w:rPr>
        <w:instrText xml:space="preserve"> PAGEREF _Toc1290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4"/>
          <w:highlight w:val="none"/>
        </w:rPr>
        <w:fldChar w:fldCharType="end"/>
      </w:r>
    </w:p>
    <w:p>
      <w:pPr>
        <w:pStyle w:val="6"/>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_Toc25133 </w:instrText>
      </w:r>
      <w:r>
        <w:rPr>
          <w:rFonts w:hint="eastAsia" w:ascii="宋体" w:hAnsi="宋体" w:cs="宋体"/>
          <w:color w:val="auto"/>
          <w:szCs w:val="24"/>
          <w:highlight w:val="none"/>
        </w:rPr>
        <w:fldChar w:fldCharType="separate"/>
      </w:r>
      <w:r>
        <w:rPr>
          <w:rFonts w:ascii="Times New Roman" w:hAnsi="Times New Roman" w:eastAsia="黑体"/>
          <w:color w:val="auto"/>
          <w:szCs w:val="21"/>
          <w:highlight w:val="none"/>
        </w:rPr>
        <w:t xml:space="preserve">9 </w:t>
      </w:r>
      <w:r>
        <w:rPr>
          <w:color w:val="auto"/>
          <w:highlight w:val="none"/>
        </w:rPr>
        <w:t>运行和维护</w:t>
      </w:r>
      <w:r>
        <w:rPr>
          <w:color w:val="auto"/>
          <w:highlight w:val="none"/>
        </w:rPr>
        <w:tab/>
      </w:r>
      <w:r>
        <w:rPr>
          <w:color w:val="auto"/>
          <w:highlight w:val="none"/>
        </w:rPr>
        <w:fldChar w:fldCharType="begin"/>
      </w:r>
      <w:r>
        <w:rPr>
          <w:color w:val="auto"/>
          <w:highlight w:val="none"/>
        </w:rPr>
        <w:instrText xml:space="preserve"> PAGEREF _Toc25133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24"/>
          <w:highlight w:val="none"/>
        </w:rPr>
        <w:fldChar w:fldCharType="end"/>
      </w:r>
    </w:p>
    <w:p>
      <w:pPr>
        <w:pStyle w:val="7"/>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_Toc18179 </w:instrText>
      </w:r>
      <w:r>
        <w:rPr>
          <w:rFonts w:hint="eastAsia" w:ascii="宋体" w:hAnsi="宋体" w:cs="宋体"/>
          <w:color w:val="auto"/>
          <w:szCs w:val="24"/>
          <w:highlight w:val="none"/>
        </w:rPr>
        <w:fldChar w:fldCharType="separate"/>
      </w:r>
      <w:r>
        <w:rPr>
          <w:rFonts w:ascii="宋体" w:hAnsi="宋体"/>
          <w:bCs/>
          <w:color w:val="auto"/>
          <w:kern w:val="0"/>
          <w:szCs w:val="30"/>
          <w:highlight w:val="none"/>
        </w:rPr>
        <w:t xml:space="preserve">9.1 </w:t>
      </w:r>
      <w:r>
        <w:rPr>
          <w:rFonts w:hint="eastAsia"/>
          <w:color w:val="auto"/>
          <w:highlight w:val="none"/>
        </w:rPr>
        <w:t>日常管理</w:t>
      </w:r>
      <w:r>
        <w:rPr>
          <w:color w:val="auto"/>
          <w:highlight w:val="none"/>
        </w:rPr>
        <w:tab/>
      </w:r>
      <w:r>
        <w:rPr>
          <w:color w:val="auto"/>
          <w:highlight w:val="none"/>
        </w:rPr>
        <w:fldChar w:fldCharType="begin"/>
      </w:r>
      <w:r>
        <w:rPr>
          <w:color w:val="auto"/>
          <w:highlight w:val="none"/>
        </w:rPr>
        <w:instrText xml:space="preserve"> PAGEREF _Toc18179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24"/>
          <w:highlight w:val="none"/>
        </w:rPr>
        <w:fldChar w:fldCharType="end"/>
      </w:r>
    </w:p>
    <w:p>
      <w:pPr>
        <w:pStyle w:val="7"/>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_Toc1135 </w:instrText>
      </w:r>
      <w:r>
        <w:rPr>
          <w:rFonts w:hint="eastAsia" w:ascii="宋体" w:hAnsi="宋体" w:cs="宋体"/>
          <w:color w:val="auto"/>
          <w:szCs w:val="24"/>
          <w:highlight w:val="none"/>
        </w:rPr>
        <w:fldChar w:fldCharType="separate"/>
      </w:r>
      <w:r>
        <w:rPr>
          <w:rFonts w:ascii="宋体" w:hAnsi="宋体"/>
          <w:bCs/>
          <w:color w:val="auto"/>
          <w:kern w:val="0"/>
          <w:szCs w:val="30"/>
          <w:highlight w:val="none"/>
        </w:rPr>
        <w:t xml:space="preserve">9.2 </w:t>
      </w:r>
      <w:r>
        <w:rPr>
          <w:rFonts w:hint="eastAsia"/>
          <w:color w:val="auto"/>
          <w:highlight w:val="none"/>
        </w:rPr>
        <w:t>系统维护</w:t>
      </w:r>
      <w:r>
        <w:rPr>
          <w:color w:val="auto"/>
          <w:highlight w:val="none"/>
        </w:rPr>
        <w:tab/>
      </w:r>
      <w:r>
        <w:rPr>
          <w:color w:val="auto"/>
          <w:highlight w:val="none"/>
        </w:rPr>
        <w:fldChar w:fldCharType="begin"/>
      </w:r>
      <w:r>
        <w:rPr>
          <w:color w:val="auto"/>
          <w:highlight w:val="none"/>
        </w:rPr>
        <w:instrText xml:space="preserve"> PAGEREF _Toc1135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24"/>
          <w:highlight w:val="none"/>
        </w:rPr>
        <w:fldChar w:fldCharType="end"/>
      </w:r>
    </w:p>
    <w:p>
      <w:pPr>
        <w:pStyle w:val="7"/>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_Toc9808 </w:instrText>
      </w:r>
      <w:r>
        <w:rPr>
          <w:rFonts w:hint="eastAsia" w:ascii="宋体" w:hAnsi="宋体" w:cs="宋体"/>
          <w:color w:val="auto"/>
          <w:szCs w:val="24"/>
          <w:highlight w:val="none"/>
        </w:rPr>
        <w:fldChar w:fldCharType="separate"/>
      </w:r>
      <w:r>
        <w:rPr>
          <w:rFonts w:ascii="宋体" w:hAnsi="宋体"/>
          <w:bCs/>
          <w:color w:val="auto"/>
          <w:kern w:val="0"/>
          <w:szCs w:val="30"/>
          <w:highlight w:val="none"/>
        </w:rPr>
        <w:t xml:space="preserve">9.3 </w:t>
      </w:r>
      <w:r>
        <w:rPr>
          <w:rFonts w:hint="eastAsia"/>
          <w:color w:val="auto"/>
          <w:highlight w:val="none"/>
        </w:rPr>
        <w:t>安全与应急管理</w:t>
      </w:r>
      <w:r>
        <w:rPr>
          <w:color w:val="auto"/>
          <w:highlight w:val="none"/>
        </w:rPr>
        <w:tab/>
      </w:r>
      <w:r>
        <w:rPr>
          <w:color w:val="auto"/>
          <w:highlight w:val="none"/>
        </w:rPr>
        <w:fldChar w:fldCharType="begin"/>
      </w:r>
      <w:r>
        <w:rPr>
          <w:color w:val="auto"/>
          <w:highlight w:val="none"/>
        </w:rPr>
        <w:instrText xml:space="preserve"> PAGEREF _Toc9808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24"/>
          <w:highlight w:val="none"/>
        </w:rPr>
        <w:fldChar w:fldCharType="end"/>
      </w:r>
    </w:p>
    <w:p>
      <w:pPr>
        <w:pStyle w:val="6"/>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_Toc18476 </w:instrText>
      </w:r>
      <w:r>
        <w:rPr>
          <w:rFonts w:hint="eastAsia" w:ascii="宋体" w:hAnsi="宋体" w:cs="宋体"/>
          <w:color w:val="auto"/>
          <w:szCs w:val="24"/>
          <w:highlight w:val="none"/>
        </w:rPr>
        <w:fldChar w:fldCharType="separate"/>
      </w:r>
      <w:r>
        <w:rPr>
          <w:rFonts w:hint="eastAsia"/>
          <w:color w:val="auto"/>
          <w:highlight w:val="none"/>
        </w:rPr>
        <w:t>附录</w:t>
      </w:r>
      <w:r>
        <w:rPr>
          <w:color w:val="auto"/>
          <w:highlight w:val="none"/>
        </w:rPr>
        <w:t xml:space="preserve">A  </w:t>
      </w:r>
      <w:r>
        <w:rPr>
          <w:rFonts w:hint="eastAsia"/>
          <w:color w:val="auto"/>
          <w:highlight w:val="none"/>
        </w:rPr>
        <w:t>智慧环卫系统数据组成</w:t>
      </w:r>
      <w:r>
        <w:rPr>
          <w:color w:val="auto"/>
          <w:highlight w:val="none"/>
        </w:rPr>
        <w:tab/>
      </w:r>
      <w:r>
        <w:rPr>
          <w:color w:val="auto"/>
          <w:highlight w:val="none"/>
        </w:rPr>
        <w:fldChar w:fldCharType="begin"/>
      </w:r>
      <w:r>
        <w:rPr>
          <w:color w:val="auto"/>
          <w:highlight w:val="none"/>
        </w:rPr>
        <w:instrText xml:space="preserve"> PAGEREF _Toc18476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szCs w:val="24"/>
          <w:highlight w:val="none"/>
        </w:rPr>
        <w:fldChar w:fldCharType="end"/>
      </w:r>
    </w:p>
    <w:p>
      <w:pPr>
        <w:pStyle w:val="6"/>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_Toc17669 </w:instrText>
      </w:r>
      <w:r>
        <w:rPr>
          <w:rFonts w:hint="eastAsia" w:ascii="宋体" w:hAnsi="宋体" w:cs="宋体"/>
          <w:color w:val="auto"/>
          <w:szCs w:val="24"/>
          <w:highlight w:val="none"/>
        </w:rPr>
        <w:fldChar w:fldCharType="separate"/>
      </w:r>
      <w:r>
        <w:rPr>
          <w:rFonts w:hint="eastAsia"/>
          <w:color w:val="auto"/>
          <w:highlight w:val="none"/>
        </w:rPr>
        <w:t>附录</w:t>
      </w:r>
      <w:r>
        <w:rPr>
          <w:color w:val="auto"/>
          <w:highlight w:val="none"/>
        </w:rPr>
        <w:t xml:space="preserve">B  </w:t>
      </w:r>
      <w:r>
        <w:rPr>
          <w:rFonts w:hint="eastAsia"/>
          <w:color w:val="auto"/>
          <w:highlight w:val="none"/>
        </w:rPr>
        <w:t>各层级智慧环卫系统所需数据</w:t>
      </w:r>
      <w:r>
        <w:rPr>
          <w:color w:val="auto"/>
          <w:highlight w:val="none"/>
        </w:rPr>
        <w:tab/>
      </w:r>
      <w:r>
        <w:rPr>
          <w:color w:val="auto"/>
          <w:highlight w:val="none"/>
        </w:rPr>
        <w:fldChar w:fldCharType="begin"/>
      </w:r>
      <w:r>
        <w:rPr>
          <w:color w:val="auto"/>
          <w:highlight w:val="none"/>
        </w:rPr>
        <w:instrText xml:space="preserve"> PAGEREF _Toc17669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color w:val="auto"/>
          <w:szCs w:val="24"/>
          <w:highlight w:val="none"/>
        </w:rPr>
        <w:fldChar w:fldCharType="end"/>
      </w:r>
    </w:p>
    <w:p>
      <w:pPr>
        <w:pStyle w:val="6"/>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_Toc11282 </w:instrText>
      </w:r>
      <w:r>
        <w:rPr>
          <w:rFonts w:hint="eastAsia" w:ascii="宋体" w:hAnsi="宋体" w:cs="宋体"/>
          <w:color w:val="auto"/>
          <w:szCs w:val="24"/>
          <w:highlight w:val="none"/>
        </w:rPr>
        <w:fldChar w:fldCharType="separate"/>
      </w:r>
      <w:r>
        <w:rPr>
          <w:rFonts w:hint="eastAsia"/>
          <w:color w:val="auto"/>
          <w:highlight w:val="none"/>
        </w:rPr>
        <w:t>本标准用词说明</w:t>
      </w:r>
      <w:r>
        <w:rPr>
          <w:color w:val="auto"/>
          <w:highlight w:val="none"/>
        </w:rPr>
        <w:tab/>
      </w:r>
      <w:r>
        <w:rPr>
          <w:color w:val="auto"/>
          <w:highlight w:val="none"/>
        </w:rPr>
        <w:fldChar w:fldCharType="begin"/>
      </w:r>
      <w:r>
        <w:rPr>
          <w:color w:val="auto"/>
          <w:highlight w:val="none"/>
        </w:rPr>
        <w:instrText xml:space="preserve"> PAGEREF _Toc11282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color w:val="auto"/>
          <w:szCs w:val="24"/>
          <w:highlight w:val="none"/>
        </w:rPr>
        <w:fldChar w:fldCharType="end"/>
      </w:r>
    </w:p>
    <w:p>
      <w:pPr>
        <w:pStyle w:val="6"/>
        <w:tabs>
          <w:tab w:val="right" w:leader="dot" w:pos="8307"/>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_Toc12081 </w:instrText>
      </w:r>
      <w:r>
        <w:rPr>
          <w:rFonts w:hint="eastAsia" w:ascii="宋体" w:hAnsi="宋体" w:cs="宋体"/>
          <w:color w:val="auto"/>
          <w:szCs w:val="24"/>
          <w:highlight w:val="none"/>
        </w:rPr>
        <w:fldChar w:fldCharType="separate"/>
      </w:r>
      <w:r>
        <w:rPr>
          <w:rFonts w:hint="eastAsia"/>
          <w:color w:val="auto"/>
          <w:highlight w:val="none"/>
        </w:rPr>
        <w:t>引用标准名录</w:t>
      </w:r>
      <w:r>
        <w:rPr>
          <w:color w:val="auto"/>
          <w:highlight w:val="none"/>
        </w:rPr>
        <w:tab/>
      </w:r>
      <w:r>
        <w:rPr>
          <w:color w:val="auto"/>
          <w:highlight w:val="none"/>
        </w:rPr>
        <w:fldChar w:fldCharType="begin"/>
      </w:r>
      <w:r>
        <w:rPr>
          <w:color w:val="auto"/>
          <w:highlight w:val="none"/>
        </w:rPr>
        <w:instrText xml:space="preserve"> PAGEREF _Toc12081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szCs w:val="24"/>
          <w:highlight w:val="none"/>
        </w:rPr>
        <w:fldChar w:fldCharType="end"/>
      </w:r>
    </w:p>
    <w:p>
      <w:pPr>
        <w:pStyle w:val="6"/>
        <w:tabs>
          <w:tab w:val="right" w:leader="dot" w:pos="8297"/>
        </w:tabs>
        <w:rPr>
          <w:rFonts w:hint="eastAsia" w:eastAsia="宋体"/>
          <w:color w:val="auto"/>
          <w:sz w:val="21"/>
          <w:highlight w:val="none"/>
          <w:lang w:eastAsia="zh-CN"/>
        </w:rPr>
      </w:pPr>
      <w:r>
        <w:rPr>
          <w:rFonts w:hint="eastAsia" w:ascii="宋体" w:hAnsi="宋体" w:cs="宋体"/>
          <w:color w:val="auto"/>
          <w:szCs w:val="24"/>
          <w:highlight w:val="none"/>
        </w:rPr>
        <w:fldChar w:fldCharType="end"/>
      </w:r>
      <w:r>
        <w:rPr>
          <w:rFonts w:hint="eastAsia" w:ascii="宋体" w:hAnsi="宋体" w:cs="宋体"/>
          <w:color w:val="auto"/>
          <w:szCs w:val="24"/>
          <w:highlight w:val="none"/>
        </w:rPr>
        <w:t>附：条文说明</w:t>
      </w:r>
      <w:r>
        <w:rPr>
          <w:color w:val="auto"/>
          <w:highlight w:val="none"/>
        </w:rPr>
        <w:fldChar w:fldCharType="begin"/>
      </w:r>
      <w:r>
        <w:rPr>
          <w:color w:val="auto"/>
          <w:highlight w:val="none"/>
        </w:rPr>
        <w:instrText xml:space="preserve"> HYPERLINK \l "_Toc78538312" </w:instrText>
      </w:r>
      <w:r>
        <w:rPr>
          <w:color w:val="auto"/>
          <w:highlight w:val="none"/>
        </w:rPr>
        <w:fldChar w:fldCharType="separate"/>
      </w:r>
      <w:r>
        <w:rPr>
          <w:color w:val="auto"/>
          <w:highlight w:val="none"/>
        </w:rPr>
        <w:tab/>
      </w:r>
      <w:r>
        <w:rPr>
          <w:color w:val="auto"/>
          <w:highlight w:val="none"/>
        </w:rPr>
        <w:fldChar w:fldCharType="end"/>
      </w:r>
      <w:r>
        <w:rPr>
          <w:rFonts w:hint="eastAsia"/>
          <w:color w:val="auto"/>
          <w:highlight w:val="none"/>
        </w:rPr>
        <w:t>3</w:t>
      </w:r>
      <w:r>
        <w:rPr>
          <w:rFonts w:hint="eastAsia"/>
          <w:color w:val="auto"/>
          <w:highlight w:val="none"/>
          <w:lang w:val="en-US" w:eastAsia="zh-CN"/>
        </w:rPr>
        <w:t>0</w:t>
      </w:r>
    </w:p>
    <w:p>
      <w:pPr>
        <w:pStyle w:val="6"/>
        <w:tabs>
          <w:tab w:val="right" w:leader="dot" w:pos="8307"/>
        </w:tabs>
        <w:spacing w:line="336" w:lineRule="auto"/>
        <w:rPr>
          <w:rFonts w:ascii="宋体" w:hAnsi="宋体" w:cs="宋体"/>
          <w:color w:val="auto"/>
          <w:szCs w:val="24"/>
          <w:highlight w:val="none"/>
        </w:rPr>
      </w:pPr>
    </w:p>
    <w:p>
      <w:pPr>
        <w:rPr>
          <w:color w:val="auto"/>
          <w:highlight w:val="none"/>
        </w:rPr>
      </w:pPr>
    </w:p>
    <w:p>
      <w:pPr>
        <w:rPr>
          <w:color w:val="auto"/>
          <w:highlight w:val="none"/>
        </w:rPr>
        <w:sectPr>
          <w:footerReference r:id="rId13" w:type="first"/>
          <w:footerReference r:id="rId11" w:type="default"/>
          <w:footerReference r:id="rId12" w:type="even"/>
          <w:pgSz w:w="11907" w:h="16840"/>
          <w:pgMar w:top="1440" w:right="1800" w:bottom="1440" w:left="1800" w:header="1418" w:footer="851" w:gutter="0"/>
          <w:paperSrc w:first="1" w:other="1"/>
          <w:pgNumType w:fmt="decimal"/>
          <w:cols w:space="720" w:num="1"/>
          <w:titlePg/>
          <w:docGrid w:linePitch="312" w:charSpace="0"/>
        </w:sectPr>
      </w:pPr>
    </w:p>
    <w:p>
      <w:pPr>
        <w:pStyle w:val="12"/>
        <w:keepNext/>
        <w:pageBreakBefore/>
        <w:widowControl w:val="0"/>
        <w:adjustRightInd w:val="0"/>
        <w:snapToGrid w:val="0"/>
        <w:spacing w:before="0" w:after="0" w:line="360" w:lineRule="auto"/>
        <w:outlineLvl w:val="9"/>
        <w:rPr>
          <w:b/>
          <w:color w:val="auto"/>
          <w:sz w:val="24"/>
          <w:szCs w:val="24"/>
          <w:highlight w:val="none"/>
        </w:rPr>
      </w:pPr>
      <w:bookmarkStart w:id="54" w:name="_Toc599988600"/>
      <w:bookmarkStart w:id="55" w:name="_Toc26215"/>
      <w:r>
        <w:rPr>
          <w:b/>
          <w:color w:val="auto"/>
          <w:sz w:val="24"/>
          <w:szCs w:val="24"/>
          <w:highlight w:val="none"/>
        </w:rPr>
        <w:t>Contents</w:t>
      </w:r>
      <w:bookmarkEnd w:id="54"/>
      <w:bookmarkEnd w:id="55"/>
    </w:p>
    <w:p>
      <w:pPr>
        <w:pStyle w:val="6"/>
        <w:tabs>
          <w:tab w:val="right" w:leader="dot" w:pos="8400"/>
        </w:tabs>
        <w:rPr>
          <w:rFonts w:ascii="Times New Roman" w:hAnsi="Times New Roman"/>
          <w:color w:val="auto"/>
          <w:szCs w:val="24"/>
          <w:highlight w:val="none"/>
        </w:rPr>
      </w:pPr>
      <w:r>
        <w:rPr>
          <w:rFonts w:hint="eastAsia" w:ascii="宋体" w:hAnsi="宋体" w:cs="宋体"/>
          <w:b/>
          <w:caps/>
          <w:color w:val="auto"/>
          <w:szCs w:val="24"/>
          <w:highlight w:val="none"/>
        </w:rPr>
        <w:fldChar w:fldCharType="begin"/>
      </w:r>
      <w:r>
        <w:rPr>
          <w:rFonts w:hint="eastAsia" w:ascii="宋体" w:hAnsi="宋体" w:cs="宋体"/>
          <w:color w:val="auto"/>
          <w:szCs w:val="24"/>
          <w:highlight w:val="none"/>
        </w:rPr>
        <w:instrText xml:space="preserve">TOC \o "1-2" \h \u </w:instrText>
      </w:r>
      <w:r>
        <w:rPr>
          <w:rFonts w:hint="eastAsia" w:ascii="宋体" w:hAnsi="宋体" w:cs="宋体"/>
          <w:b/>
          <w:caps/>
          <w:color w:val="auto"/>
          <w:szCs w:val="24"/>
          <w:highlight w:val="none"/>
        </w:rPr>
        <w:fldChar w:fldCharType="separate"/>
      </w:r>
    </w:p>
    <w:p>
      <w:pPr>
        <w:pStyle w:val="6"/>
        <w:tabs>
          <w:tab w:val="right" w:leader="dot" w:pos="8400"/>
        </w:tabs>
        <w:rPr>
          <w:rFonts w:ascii="Times New Roman" w:hAnsi="Times New Roman"/>
          <w:b/>
          <w:caps/>
          <w:color w:val="auto"/>
          <w:szCs w:val="24"/>
          <w:highlight w:val="none"/>
        </w:rPr>
      </w:pPr>
      <w:r>
        <w:rPr>
          <w:color w:val="auto"/>
          <w:highlight w:val="none"/>
        </w:rPr>
        <w:fldChar w:fldCharType="begin"/>
      </w:r>
      <w:r>
        <w:rPr>
          <w:color w:val="auto"/>
          <w:highlight w:val="none"/>
        </w:rPr>
        <w:instrText xml:space="preserve"> HYPERLINK \l "_Toc1840079926" </w:instrText>
      </w:r>
      <w:r>
        <w:rPr>
          <w:color w:val="auto"/>
          <w:highlight w:val="none"/>
        </w:rPr>
        <w:fldChar w:fldCharType="separate"/>
      </w:r>
      <w:r>
        <w:rPr>
          <w:rFonts w:ascii="Times New Roman" w:hAnsi="Times New Roman"/>
          <w:color w:val="auto"/>
          <w:szCs w:val="24"/>
          <w:highlight w:val="none"/>
        </w:rPr>
        <w:t>1 General Provisions</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b/>
          <w:caps/>
          <w:color w:val="auto"/>
          <w:szCs w:val="24"/>
          <w:highlight w:val="none"/>
        </w:rPr>
        <w:t>1</w:t>
      </w:r>
    </w:p>
    <w:p>
      <w:pPr>
        <w:pStyle w:val="6"/>
        <w:tabs>
          <w:tab w:val="right" w:leader="dot" w:pos="8400"/>
        </w:tabs>
        <w:rPr>
          <w:rFonts w:ascii="Times New Roman" w:hAnsi="Times New Roman"/>
          <w:b/>
          <w:caps/>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2 Terms</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b/>
          <w:caps/>
          <w:color w:val="auto"/>
          <w:szCs w:val="24"/>
          <w:highlight w:val="none"/>
        </w:rPr>
        <w:t>2</w:t>
      </w:r>
    </w:p>
    <w:p>
      <w:pPr>
        <w:pStyle w:val="6"/>
        <w:tabs>
          <w:tab w:val="right" w:leader="dot" w:pos="8400"/>
        </w:tabs>
        <w:rPr>
          <w:rFonts w:ascii="Times New Roman" w:hAnsi="Times New Roman"/>
          <w:b/>
          <w:caps/>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3 Basic Requirments</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b/>
          <w:caps/>
          <w:color w:val="auto"/>
          <w:szCs w:val="24"/>
          <w:highlight w:val="none"/>
        </w:rPr>
        <w:t>3</w:t>
      </w:r>
    </w:p>
    <w:p>
      <w:pPr>
        <w:pStyle w:val="6"/>
        <w:tabs>
          <w:tab w:val="right" w:leader="dot" w:pos="8400"/>
        </w:tabs>
        <w:rPr>
          <w:rFonts w:ascii="Times New Roman" w:hAnsi="Times New Roman"/>
          <w:b/>
          <w:caps/>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4 System Functional Requirments</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b/>
          <w:caps/>
          <w:color w:val="auto"/>
          <w:szCs w:val="24"/>
          <w:highlight w:val="none"/>
        </w:rPr>
        <w:t>6</w:t>
      </w:r>
    </w:p>
    <w:p>
      <w:pPr>
        <w:pStyle w:val="6"/>
        <w:tabs>
          <w:tab w:val="right" w:leader="dot" w:pos="8400"/>
        </w:tabs>
        <w:ind w:firstLine="480" w:firstLineChars="200"/>
        <w:rPr>
          <w:rFonts w:ascii="Times New Roman" w:hAnsi="Times New Roman"/>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4.1 Central Application Platform</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color w:val="auto"/>
          <w:szCs w:val="24"/>
          <w:highlight w:val="none"/>
        </w:rPr>
        <w:t>6</w:t>
      </w:r>
    </w:p>
    <w:p>
      <w:pPr>
        <w:pStyle w:val="6"/>
        <w:tabs>
          <w:tab w:val="right" w:leader="dot" w:pos="8400"/>
        </w:tabs>
        <w:ind w:firstLine="480" w:firstLineChars="200"/>
        <w:rPr>
          <w:rFonts w:hint="eastAsia" w:ascii="Times New Roman" w:hAnsi="Times New Roman"/>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4.2 Application Supporting System</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hint="eastAsia" w:ascii="Times New Roman" w:hAnsi="Times New Roman"/>
          <w:color w:val="auto"/>
          <w:szCs w:val="24"/>
          <w:highlight w:val="none"/>
        </w:rPr>
        <w:t>8</w:t>
      </w:r>
    </w:p>
    <w:p>
      <w:pPr>
        <w:pStyle w:val="6"/>
        <w:tabs>
          <w:tab w:val="right" w:leader="dot" w:pos="8400"/>
        </w:tabs>
        <w:rPr>
          <w:rFonts w:ascii="Times New Roman" w:hAnsi="Times New Roman"/>
          <w:b/>
          <w:caps/>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5 Data Management Requirments</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hint="eastAsia" w:ascii="Times New Roman" w:hAnsi="Times New Roman"/>
          <w:b/>
          <w:caps/>
          <w:color w:val="auto"/>
          <w:szCs w:val="24"/>
          <w:highlight w:val="none"/>
        </w:rPr>
        <w:t>10</w:t>
      </w:r>
    </w:p>
    <w:p>
      <w:pPr>
        <w:pStyle w:val="6"/>
        <w:tabs>
          <w:tab w:val="right" w:leader="dot" w:pos="8400"/>
        </w:tabs>
        <w:ind w:firstLine="480" w:firstLineChars="200"/>
        <w:rPr>
          <w:rFonts w:ascii="Times New Roman" w:hAnsi="Times New Roman"/>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5.1 General Requirements</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hint="eastAsia" w:ascii="Times New Roman" w:hAnsi="Times New Roman"/>
          <w:color w:val="auto"/>
          <w:szCs w:val="24"/>
          <w:highlight w:val="none"/>
        </w:rPr>
        <w:t>10</w:t>
      </w:r>
    </w:p>
    <w:p>
      <w:pPr>
        <w:pStyle w:val="6"/>
        <w:tabs>
          <w:tab w:val="right" w:leader="dot" w:pos="8400"/>
        </w:tabs>
        <w:ind w:firstLine="480" w:firstLineChars="200"/>
        <w:rPr>
          <w:rFonts w:ascii="Times New Roman" w:hAnsi="Times New Roman"/>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5.2 Data Resource Management</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hint="eastAsia" w:ascii="Times New Roman" w:hAnsi="Times New Roman"/>
          <w:color w:val="auto"/>
          <w:szCs w:val="24"/>
          <w:highlight w:val="none"/>
        </w:rPr>
        <w:t>10</w:t>
      </w:r>
    </w:p>
    <w:p>
      <w:pPr>
        <w:pStyle w:val="6"/>
        <w:tabs>
          <w:tab w:val="right" w:leader="dot" w:pos="8400"/>
        </w:tabs>
        <w:ind w:firstLine="480" w:firstLineChars="200"/>
        <w:rPr>
          <w:rFonts w:ascii="Times New Roman" w:hAnsi="Times New Roman"/>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5.3 Data Sharing and Exchange</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color w:val="auto"/>
          <w:szCs w:val="24"/>
          <w:highlight w:val="none"/>
        </w:rPr>
        <w:t>10</w:t>
      </w:r>
    </w:p>
    <w:p>
      <w:pPr>
        <w:pStyle w:val="6"/>
        <w:tabs>
          <w:tab w:val="right" w:leader="dot" w:pos="8400"/>
        </w:tabs>
        <w:rPr>
          <w:rFonts w:ascii="Times New Roman" w:hAnsi="Times New Roman"/>
          <w:b/>
          <w:caps/>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6 Support Tools</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b/>
          <w:caps/>
          <w:color w:val="auto"/>
          <w:szCs w:val="24"/>
          <w:highlight w:val="none"/>
        </w:rPr>
        <w:t>11</w:t>
      </w:r>
    </w:p>
    <w:p>
      <w:pPr>
        <w:pStyle w:val="6"/>
        <w:tabs>
          <w:tab w:val="right" w:leader="dot" w:pos="8400"/>
        </w:tabs>
        <w:rPr>
          <w:rFonts w:ascii="Times New Roman" w:hAnsi="Times New Roman"/>
          <w:b/>
          <w:caps/>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7 Operating Environment</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b/>
          <w:caps/>
          <w:color w:val="auto"/>
          <w:szCs w:val="24"/>
          <w:highlight w:val="none"/>
        </w:rPr>
        <w:t>12</w:t>
      </w:r>
    </w:p>
    <w:p>
      <w:pPr>
        <w:pStyle w:val="6"/>
        <w:tabs>
          <w:tab w:val="right" w:leader="dot" w:pos="8400"/>
        </w:tabs>
        <w:rPr>
          <w:rFonts w:hint="eastAsia" w:ascii="Times New Roman" w:hAnsi="Times New Roman"/>
          <w:b/>
          <w:caps/>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8 System Construction and Acceptance</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b/>
          <w:caps/>
          <w:color w:val="auto"/>
          <w:szCs w:val="24"/>
          <w:highlight w:val="none"/>
        </w:rPr>
        <w:t>1</w:t>
      </w:r>
      <w:r>
        <w:rPr>
          <w:rFonts w:hint="eastAsia" w:ascii="Times New Roman" w:hAnsi="Times New Roman"/>
          <w:b/>
          <w:caps/>
          <w:color w:val="auto"/>
          <w:szCs w:val="24"/>
          <w:highlight w:val="none"/>
        </w:rPr>
        <w:t>3</w:t>
      </w:r>
    </w:p>
    <w:p>
      <w:pPr>
        <w:pStyle w:val="6"/>
        <w:tabs>
          <w:tab w:val="right" w:leader="dot" w:pos="8400"/>
        </w:tabs>
        <w:ind w:firstLine="480" w:firstLineChars="200"/>
        <w:rPr>
          <w:rFonts w:hint="eastAsia" w:ascii="Times New Roman" w:hAnsi="Times New Roman"/>
          <w:color w:val="auto"/>
          <w:szCs w:val="24"/>
          <w:highlight w:val="none"/>
        </w:rPr>
      </w:pPr>
      <w:r>
        <w:rPr>
          <w:color w:val="auto"/>
          <w:highlight w:val="none"/>
        </w:rPr>
        <w:fldChar w:fldCharType="begin"/>
      </w:r>
      <w:r>
        <w:rPr>
          <w:color w:val="auto"/>
          <w:highlight w:val="none"/>
        </w:rPr>
        <w:instrText xml:space="preserve"> HYPERLINK \l "_Toc1840079926" </w:instrText>
      </w:r>
      <w:r>
        <w:rPr>
          <w:color w:val="auto"/>
          <w:highlight w:val="none"/>
        </w:rPr>
        <w:fldChar w:fldCharType="separate"/>
      </w:r>
      <w:r>
        <w:rPr>
          <w:rFonts w:ascii="Times New Roman" w:hAnsi="Times New Roman"/>
          <w:color w:val="auto"/>
          <w:szCs w:val="24"/>
          <w:highlight w:val="none"/>
        </w:rPr>
        <w:t>5.1 System Construction</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color w:val="auto"/>
          <w:szCs w:val="24"/>
          <w:highlight w:val="none"/>
        </w:rPr>
        <w:t>1</w:t>
      </w:r>
      <w:r>
        <w:rPr>
          <w:rFonts w:hint="eastAsia" w:ascii="Times New Roman" w:hAnsi="Times New Roman"/>
          <w:color w:val="auto"/>
          <w:szCs w:val="24"/>
          <w:highlight w:val="none"/>
        </w:rPr>
        <w:t>5</w:t>
      </w:r>
    </w:p>
    <w:p>
      <w:pPr>
        <w:pStyle w:val="6"/>
        <w:tabs>
          <w:tab w:val="right" w:leader="dot" w:pos="8400"/>
        </w:tabs>
        <w:ind w:firstLine="480" w:firstLineChars="200"/>
        <w:rPr>
          <w:rFonts w:hint="eastAsia" w:ascii="Times New Roman" w:hAnsi="Times New Roman"/>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5.2 System Acceptance</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color w:val="auto"/>
          <w:szCs w:val="24"/>
          <w:highlight w:val="none"/>
        </w:rPr>
        <w:t>1</w:t>
      </w:r>
      <w:r>
        <w:rPr>
          <w:rFonts w:hint="eastAsia" w:ascii="Times New Roman" w:hAnsi="Times New Roman"/>
          <w:color w:val="auto"/>
          <w:szCs w:val="24"/>
          <w:highlight w:val="none"/>
        </w:rPr>
        <w:t>5</w:t>
      </w:r>
    </w:p>
    <w:p>
      <w:pPr>
        <w:pStyle w:val="6"/>
        <w:tabs>
          <w:tab w:val="right" w:leader="dot" w:pos="8400"/>
        </w:tabs>
        <w:rPr>
          <w:rFonts w:hint="eastAsia" w:ascii="Times New Roman" w:hAnsi="Times New Roman"/>
          <w:b/>
          <w:caps/>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9 Operations and Maintenance</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b/>
          <w:caps/>
          <w:color w:val="auto"/>
          <w:szCs w:val="24"/>
          <w:highlight w:val="none"/>
        </w:rPr>
        <w:t>1</w:t>
      </w:r>
      <w:r>
        <w:rPr>
          <w:rFonts w:hint="eastAsia" w:ascii="Times New Roman" w:hAnsi="Times New Roman"/>
          <w:b/>
          <w:caps/>
          <w:color w:val="auto"/>
          <w:szCs w:val="24"/>
          <w:highlight w:val="none"/>
        </w:rPr>
        <w:t>7</w:t>
      </w:r>
    </w:p>
    <w:p>
      <w:pPr>
        <w:pStyle w:val="6"/>
        <w:tabs>
          <w:tab w:val="right" w:leader="dot" w:pos="8400"/>
        </w:tabs>
        <w:ind w:firstLine="480" w:firstLineChars="200"/>
        <w:rPr>
          <w:rFonts w:hint="eastAsia" w:ascii="Times New Roman" w:hAnsi="Times New Roman"/>
          <w:b/>
          <w:caps/>
          <w:color w:val="auto"/>
          <w:szCs w:val="24"/>
          <w:highlight w:val="none"/>
        </w:rPr>
      </w:pPr>
      <w:r>
        <w:rPr>
          <w:color w:val="auto"/>
          <w:highlight w:val="none"/>
        </w:rPr>
        <w:fldChar w:fldCharType="begin"/>
      </w:r>
      <w:r>
        <w:rPr>
          <w:color w:val="auto"/>
          <w:highlight w:val="none"/>
        </w:rPr>
        <w:instrText xml:space="preserve"> HYPERLINK \l "_Toc1840079926" </w:instrText>
      </w:r>
      <w:r>
        <w:rPr>
          <w:color w:val="auto"/>
          <w:highlight w:val="none"/>
        </w:rPr>
        <w:fldChar w:fldCharType="separate"/>
      </w:r>
      <w:r>
        <w:rPr>
          <w:rFonts w:ascii="Times New Roman" w:hAnsi="Times New Roman"/>
          <w:color w:val="auto"/>
          <w:szCs w:val="24"/>
          <w:highlight w:val="none"/>
        </w:rPr>
        <w:t>8.1 Daily Management</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color w:val="auto"/>
          <w:szCs w:val="24"/>
          <w:highlight w:val="none"/>
        </w:rPr>
        <w:t>1</w:t>
      </w:r>
      <w:r>
        <w:rPr>
          <w:rFonts w:hint="eastAsia" w:ascii="Times New Roman" w:hAnsi="Times New Roman"/>
          <w:color w:val="auto"/>
          <w:szCs w:val="24"/>
          <w:highlight w:val="none"/>
        </w:rPr>
        <w:t>7</w:t>
      </w:r>
    </w:p>
    <w:p>
      <w:pPr>
        <w:pStyle w:val="6"/>
        <w:tabs>
          <w:tab w:val="right" w:leader="dot" w:pos="8400"/>
        </w:tabs>
        <w:ind w:firstLine="480" w:firstLineChars="200"/>
        <w:rPr>
          <w:rFonts w:hint="eastAsia" w:ascii="Times New Roman" w:hAnsi="Times New Roman"/>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8.2 System Maintenance</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color w:val="auto"/>
          <w:szCs w:val="24"/>
          <w:highlight w:val="none"/>
        </w:rPr>
        <w:t>1</w:t>
      </w:r>
      <w:r>
        <w:rPr>
          <w:rFonts w:hint="eastAsia" w:ascii="Times New Roman" w:hAnsi="Times New Roman"/>
          <w:color w:val="auto"/>
          <w:szCs w:val="24"/>
          <w:highlight w:val="none"/>
        </w:rPr>
        <w:t>7</w:t>
      </w:r>
    </w:p>
    <w:p>
      <w:pPr>
        <w:pStyle w:val="6"/>
        <w:tabs>
          <w:tab w:val="right" w:leader="dot" w:pos="8400"/>
        </w:tabs>
        <w:ind w:firstLine="480" w:firstLineChars="200"/>
        <w:rPr>
          <w:rFonts w:hint="eastAsia" w:ascii="Times New Roman" w:hAnsi="Times New Roman"/>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8.3 Security and Emengercy Management</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color w:val="auto"/>
          <w:szCs w:val="24"/>
          <w:highlight w:val="none"/>
        </w:rPr>
        <w:t>1</w:t>
      </w:r>
      <w:r>
        <w:rPr>
          <w:rFonts w:hint="eastAsia" w:ascii="Times New Roman" w:hAnsi="Times New Roman"/>
          <w:color w:val="auto"/>
          <w:szCs w:val="24"/>
          <w:highlight w:val="none"/>
        </w:rPr>
        <w:t>8</w:t>
      </w:r>
    </w:p>
    <w:p>
      <w:pPr>
        <w:pStyle w:val="6"/>
        <w:tabs>
          <w:tab w:val="right" w:leader="dot" w:pos="8400"/>
        </w:tabs>
        <w:rPr>
          <w:rFonts w:hint="eastAsia" w:ascii="Times New Roman" w:hAnsi="Times New Roman"/>
          <w:b/>
          <w:caps/>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Appendix A  Data hierarchy of Smart Sanitation System</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b/>
          <w:caps/>
          <w:color w:val="auto"/>
          <w:szCs w:val="24"/>
          <w:highlight w:val="none"/>
        </w:rPr>
        <w:t>1</w:t>
      </w:r>
      <w:r>
        <w:rPr>
          <w:rFonts w:hint="eastAsia" w:ascii="Times New Roman" w:hAnsi="Times New Roman"/>
          <w:b/>
          <w:caps/>
          <w:color w:val="auto"/>
          <w:szCs w:val="24"/>
          <w:highlight w:val="none"/>
        </w:rPr>
        <w:t>9</w:t>
      </w:r>
    </w:p>
    <w:p>
      <w:pPr>
        <w:pStyle w:val="6"/>
        <w:tabs>
          <w:tab w:val="right" w:leader="dot" w:pos="8400"/>
        </w:tabs>
        <w:rPr>
          <w:rFonts w:hint="eastAsia" w:ascii="Times New Roman" w:hAnsi="Times New Roman"/>
          <w:b/>
          <w:caps/>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Appendix B  Data Composition of Smart Sanitation System</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b/>
          <w:caps/>
          <w:color w:val="auto"/>
          <w:szCs w:val="24"/>
          <w:highlight w:val="none"/>
        </w:rPr>
        <w:t>2</w:t>
      </w:r>
      <w:r>
        <w:rPr>
          <w:rFonts w:hint="eastAsia" w:ascii="Times New Roman" w:hAnsi="Times New Roman"/>
          <w:b/>
          <w:caps/>
          <w:color w:val="auto"/>
          <w:szCs w:val="24"/>
          <w:highlight w:val="none"/>
        </w:rPr>
        <w:t>6</w:t>
      </w:r>
    </w:p>
    <w:p>
      <w:pPr>
        <w:pStyle w:val="6"/>
        <w:tabs>
          <w:tab w:val="right" w:leader="dot" w:pos="8400"/>
        </w:tabs>
        <w:rPr>
          <w:rFonts w:hint="eastAsia" w:ascii="Times New Roman" w:hAnsi="Times New Roman"/>
          <w:b/>
          <w:caps/>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Explanation of Wording in This Standard</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b/>
          <w:caps/>
          <w:color w:val="auto"/>
          <w:szCs w:val="24"/>
          <w:highlight w:val="none"/>
        </w:rPr>
        <w:t>2</w:t>
      </w:r>
      <w:r>
        <w:rPr>
          <w:rFonts w:hint="eastAsia" w:ascii="Times New Roman" w:hAnsi="Times New Roman"/>
          <w:b/>
          <w:caps/>
          <w:color w:val="auto"/>
          <w:szCs w:val="24"/>
          <w:highlight w:val="none"/>
        </w:rPr>
        <w:t>8</w:t>
      </w:r>
    </w:p>
    <w:p>
      <w:pPr>
        <w:pStyle w:val="6"/>
        <w:tabs>
          <w:tab w:val="right" w:leader="dot" w:pos="8400"/>
        </w:tabs>
        <w:rPr>
          <w:rFonts w:hint="eastAsia" w:ascii="Times New Roman" w:hAnsi="Times New Roman"/>
          <w:b/>
          <w:caps/>
          <w:color w:val="auto"/>
          <w:szCs w:val="24"/>
          <w:highlight w:val="none"/>
        </w:rPr>
      </w:pP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List of Quoted Standard</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ascii="Times New Roman" w:hAnsi="Times New Roman"/>
          <w:b/>
          <w:caps/>
          <w:color w:val="auto"/>
          <w:szCs w:val="24"/>
          <w:highlight w:val="none"/>
        </w:rPr>
        <w:t>2</w:t>
      </w:r>
      <w:r>
        <w:rPr>
          <w:rFonts w:hint="eastAsia" w:ascii="Times New Roman" w:hAnsi="Times New Roman"/>
          <w:b/>
          <w:caps/>
          <w:color w:val="auto"/>
          <w:szCs w:val="24"/>
          <w:highlight w:val="none"/>
        </w:rPr>
        <w:t>9</w:t>
      </w:r>
    </w:p>
    <w:p>
      <w:pPr>
        <w:pStyle w:val="6"/>
        <w:tabs>
          <w:tab w:val="right" w:leader="dot" w:pos="8400"/>
        </w:tabs>
        <w:rPr>
          <w:rFonts w:hint="eastAsia" w:ascii="Times New Roman" w:hAnsi="Times New Roman" w:eastAsia="宋体"/>
          <w:b/>
          <w:caps/>
          <w:color w:val="auto"/>
          <w:szCs w:val="24"/>
          <w:highlight w:val="none"/>
          <w:lang w:eastAsia="zh-CN"/>
        </w:rPr>
      </w:pPr>
      <w:r>
        <w:rPr>
          <w:color w:val="auto"/>
          <w:highlight w:val="none"/>
        </w:rPr>
        <w:t>Addtion:</w:t>
      </w:r>
      <w:r>
        <w:rPr>
          <w:color w:val="auto"/>
          <w:highlight w:val="none"/>
        </w:rPr>
        <w:fldChar w:fldCharType="begin"/>
      </w:r>
      <w:r>
        <w:rPr>
          <w:color w:val="auto"/>
          <w:highlight w:val="none"/>
        </w:rPr>
        <w:instrText xml:space="preserve"> HYPERLINK \l "_Toc311315835" </w:instrText>
      </w:r>
      <w:r>
        <w:rPr>
          <w:color w:val="auto"/>
          <w:highlight w:val="none"/>
        </w:rPr>
        <w:fldChar w:fldCharType="separate"/>
      </w:r>
      <w:r>
        <w:rPr>
          <w:rFonts w:ascii="Times New Roman" w:hAnsi="Times New Roman"/>
          <w:color w:val="auto"/>
          <w:szCs w:val="24"/>
          <w:highlight w:val="none"/>
        </w:rPr>
        <w:t>Explanation of P</w:t>
      </w:r>
      <w:r>
        <w:rPr>
          <w:rFonts w:hint="eastAsia" w:ascii="Times New Roman" w:hAnsi="Times New Roman"/>
          <w:color w:val="auto"/>
          <w:szCs w:val="24"/>
          <w:highlight w:val="none"/>
        </w:rPr>
        <w:t>rovision</w:t>
      </w:r>
      <w:r>
        <w:rPr>
          <w:rFonts w:ascii="Times New Roman" w:hAnsi="Times New Roman"/>
          <w:color w:val="auto"/>
          <w:szCs w:val="24"/>
          <w:highlight w:val="none"/>
        </w:rPr>
        <w:t>s</w:t>
      </w:r>
      <w:r>
        <w:rPr>
          <w:rFonts w:ascii="Times New Roman" w:hAnsi="Times New Roman"/>
          <w:color w:val="auto"/>
          <w:szCs w:val="24"/>
          <w:highlight w:val="none"/>
        </w:rPr>
        <w:tab/>
      </w:r>
      <w:r>
        <w:rPr>
          <w:rFonts w:ascii="Times New Roman" w:hAnsi="Times New Roman"/>
          <w:color w:val="auto"/>
          <w:szCs w:val="24"/>
          <w:highlight w:val="none"/>
        </w:rPr>
        <w:fldChar w:fldCharType="end"/>
      </w:r>
      <w:r>
        <w:rPr>
          <w:rFonts w:hint="eastAsia" w:ascii="Times New Roman" w:hAnsi="Times New Roman"/>
          <w:b/>
          <w:caps/>
          <w:color w:val="auto"/>
          <w:szCs w:val="24"/>
          <w:highlight w:val="none"/>
        </w:rPr>
        <w:t>3</w:t>
      </w:r>
      <w:r>
        <w:rPr>
          <w:rFonts w:hint="eastAsia" w:ascii="Times New Roman" w:hAnsi="Times New Roman"/>
          <w:b/>
          <w:caps/>
          <w:color w:val="auto"/>
          <w:szCs w:val="24"/>
          <w:highlight w:val="none"/>
          <w:lang w:val="en-US" w:eastAsia="zh-CN"/>
        </w:rPr>
        <w:t>0</w:t>
      </w:r>
    </w:p>
    <w:p>
      <w:pPr>
        <w:rPr>
          <w:color w:val="auto"/>
          <w:highlight w:val="none"/>
        </w:rPr>
      </w:pPr>
    </w:p>
    <w:p>
      <w:pPr>
        <w:spacing w:line="360" w:lineRule="auto"/>
        <w:rPr>
          <w:b/>
          <w:color w:val="auto"/>
          <w:sz w:val="32"/>
          <w:highlight w:val="none"/>
        </w:rPr>
      </w:pPr>
      <w:r>
        <w:rPr>
          <w:rFonts w:hint="eastAsia" w:ascii="宋体" w:hAnsi="宋体" w:cs="宋体"/>
          <w:bCs/>
          <w:color w:val="auto"/>
          <w:highlight w:val="none"/>
        </w:rPr>
        <w:fldChar w:fldCharType="end"/>
      </w:r>
    </w:p>
    <w:p>
      <w:pPr>
        <w:spacing w:line="360" w:lineRule="auto"/>
        <w:rPr>
          <w:b/>
          <w:color w:val="auto"/>
          <w:sz w:val="32"/>
          <w:highlight w:val="none"/>
        </w:rPr>
        <w:sectPr>
          <w:footerReference r:id="rId14" w:type="default"/>
          <w:footerReference r:id="rId15" w:type="even"/>
          <w:pgSz w:w="11907" w:h="16840"/>
          <w:pgMar w:top="1440" w:right="1800" w:bottom="1440" w:left="1800" w:header="851" w:footer="992" w:gutter="0"/>
          <w:paperSrc w:first="1" w:other="1"/>
          <w:pgNumType w:fmt="decimal"/>
          <w:cols w:space="720" w:num="1"/>
          <w:docGrid w:linePitch="312" w:charSpace="0"/>
        </w:sectPr>
      </w:pPr>
    </w:p>
    <w:p>
      <w:pPr>
        <w:rPr>
          <w:color w:val="auto"/>
          <w:highlight w:val="none"/>
        </w:rPr>
        <w:sectPr>
          <w:type w:val="continuous"/>
          <w:pgSz w:w="11907" w:h="16840"/>
          <w:pgMar w:top="1440" w:right="1800" w:bottom="1440" w:left="1800" w:header="851" w:footer="992" w:gutter="0"/>
          <w:paperSrc w:first="1" w:other="1"/>
          <w:pgNumType w:fmt="decimal"/>
          <w:cols w:space="720" w:num="1"/>
          <w:docGrid w:linePitch="312" w:charSpace="0"/>
        </w:sectPr>
      </w:pPr>
    </w:p>
    <w:p>
      <w:pPr>
        <w:pStyle w:val="13"/>
        <w:rPr>
          <w:color w:val="auto"/>
          <w:highlight w:val="none"/>
        </w:rPr>
      </w:pPr>
      <w:bookmarkStart w:id="56" w:name="_Toc78538714"/>
      <w:bookmarkStart w:id="57" w:name="_Toc586"/>
      <w:bookmarkStart w:id="58" w:name="_Toc83212466"/>
      <w:r>
        <w:rPr>
          <w:rFonts w:hint="eastAsia"/>
          <w:color w:val="auto"/>
          <w:highlight w:val="none"/>
        </w:rPr>
        <w:t>总则</w:t>
      </w:r>
      <w:bookmarkEnd w:id="8"/>
      <w:bookmarkEnd w:id="56"/>
      <w:bookmarkEnd w:id="57"/>
      <w:bookmarkEnd w:id="58"/>
    </w:p>
    <w:p>
      <w:pPr>
        <w:pStyle w:val="14"/>
        <w:spacing w:after="24" w:afterLines="10"/>
        <w:jc w:val="both"/>
        <w:rPr>
          <w:rFonts w:ascii="Times New Roman" w:eastAsia="宋体" w:cs="Times New Roman"/>
          <w:bCs/>
          <w:color w:val="auto"/>
          <w:sz w:val="24"/>
          <w:szCs w:val="24"/>
          <w:highlight w:val="none"/>
        </w:rPr>
      </w:pPr>
      <w:r>
        <w:rPr>
          <w:rFonts w:ascii="Times New Roman" w:eastAsia="宋体" w:cs="Times New Roman"/>
          <w:b/>
          <w:bCs/>
          <w:color w:val="auto"/>
          <w:sz w:val="24"/>
          <w:szCs w:val="24"/>
          <w:highlight w:val="none"/>
        </w:rPr>
        <w:t xml:space="preserve">1.0.1  </w:t>
      </w:r>
      <w:r>
        <w:rPr>
          <w:rFonts w:ascii="Times New Roman" w:eastAsia="宋体" w:cs="Times New Roman"/>
          <w:bCs/>
          <w:color w:val="auto"/>
          <w:sz w:val="24"/>
          <w:szCs w:val="24"/>
          <w:highlight w:val="none"/>
        </w:rPr>
        <w:t>为提高环卫管理智能化水平，</w:t>
      </w:r>
      <w:r>
        <w:rPr>
          <w:rFonts w:hint="eastAsia" w:ascii="Times New Roman" w:eastAsia="宋体" w:cs="Times New Roman"/>
          <w:bCs/>
          <w:color w:val="auto"/>
          <w:sz w:val="24"/>
          <w:szCs w:val="24"/>
          <w:highlight w:val="none"/>
        </w:rPr>
        <w:t>统一智慧环卫</w:t>
      </w:r>
      <w:r>
        <w:rPr>
          <w:rFonts w:ascii="Times New Roman" w:eastAsia="宋体" w:cs="Times New Roman"/>
          <w:bCs/>
          <w:color w:val="auto"/>
          <w:sz w:val="24"/>
          <w:szCs w:val="24"/>
          <w:highlight w:val="none"/>
        </w:rPr>
        <w:t>系统</w:t>
      </w:r>
      <w:r>
        <w:rPr>
          <w:rFonts w:hint="eastAsia" w:ascii="Times New Roman" w:eastAsia="宋体" w:cs="Times New Roman"/>
          <w:bCs/>
          <w:color w:val="auto"/>
          <w:sz w:val="24"/>
          <w:szCs w:val="24"/>
          <w:highlight w:val="none"/>
        </w:rPr>
        <w:t>的技术要求，推进智慧环卫系统的</w:t>
      </w:r>
      <w:r>
        <w:rPr>
          <w:rFonts w:ascii="Times New Roman" w:eastAsia="宋体" w:cs="Times New Roman"/>
          <w:bCs/>
          <w:color w:val="auto"/>
          <w:sz w:val="24"/>
          <w:szCs w:val="24"/>
          <w:highlight w:val="none"/>
        </w:rPr>
        <w:t>建设</w:t>
      </w:r>
      <w:r>
        <w:rPr>
          <w:rFonts w:hint="eastAsia" w:ascii="Times New Roman" w:eastAsia="宋体" w:cs="Times New Roman"/>
          <w:bCs/>
          <w:color w:val="auto"/>
          <w:sz w:val="24"/>
          <w:szCs w:val="24"/>
          <w:highlight w:val="none"/>
        </w:rPr>
        <w:t>，</w:t>
      </w:r>
      <w:r>
        <w:rPr>
          <w:rFonts w:ascii="Times New Roman" w:eastAsia="宋体" w:cs="Times New Roman"/>
          <w:bCs/>
          <w:color w:val="auto"/>
          <w:sz w:val="24"/>
          <w:szCs w:val="24"/>
          <w:highlight w:val="none"/>
        </w:rPr>
        <w:t>制定本标准。</w:t>
      </w:r>
    </w:p>
    <w:p>
      <w:pPr>
        <w:pStyle w:val="14"/>
        <w:spacing w:after="24" w:afterLines="10"/>
        <w:jc w:val="both"/>
        <w:rPr>
          <w:rFonts w:ascii="Times New Roman" w:eastAsia="宋体" w:cs="Times New Roman"/>
          <w:bCs/>
          <w:color w:val="auto"/>
          <w:sz w:val="24"/>
          <w:szCs w:val="24"/>
          <w:highlight w:val="none"/>
        </w:rPr>
      </w:pPr>
      <w:r>
        <w:rPr>
          <w:rFonts w:ascii="Times New Roman" w:eastAsia="宋体" w:cs="Times New Roman"/>
          <w:b/>
          <w:bCs/>
          <w:color w:val="auto"/>
          <w:sz w:val="24"/>
          <w:szCs w:val="24"/>
          <w:highlight w:val="none"/>
        </w:rPr>
        <w:t xml:space="preserve">1.0.2  </w:t>
      </w:r>
      <w:r>
        <w:rPr>
          <w:rFonts w:ascii="Times New Roman" w:eastAsia="宋体" w:cs="Times New Roman"/>
          <w:bCs/>
          <w:color w:val="auto"/>
          <w:sz w:val="24"/>
          <w:szCs w:val="24"/>
          <w:highlight w:val="none"/>
        </w:rPr>
        <w:t>本标准适用于国家、省级、市</w:t>
      </w:r>
      <w:r>
        <w:rPr>
          <w:rFonts w:hint="eastAsia" w:ascii="Times New Roman" w:eastAsia="宋体" w:cs="Times New Roman"/>
          <w:bCs/>
          <w:color w:val="auto"/>
          <w:sz w:val="24"/>
          <w:szCs w:val="24"/>
          <w:highlight w:val="none"/>
        </w:rPr>
        <w:t>（</w:t>
      </w:r>
      <w:r>
        <w:rPr>
          <w:rFonts w:ascii="Times New Roman" w:eastAsia="宋体" w:cs="Times New Roman"/>
          <w:bCs/>
          <w:color w:val="auto"/>
          <w:sz w:val="24"/>
          <w:szCs w:val="24"/>
          <w:highlight w:val="none"/>
        </w:rPr>
        <w:t>区</w:t>
      </w:r>
      <w:r>
        <w:rPr>
          <w:rFonts w:hint="eastAsia" w:ascii="Times New Roman" w:eastAsia="宋体" w:cs="Times New Roman"/>
          <w:bCs/>
          <w:color w:val="auto"/>
          <w:sz w:val="24"/>
          <w:szCs w:val="24"/>
          <w:highlight w:val="none"/>
        </w:rPr>
        <w:t>、</w:t>
      </w:r>
      <w:r>
        <w:rPr>
          <w:rFonts w:ascii="Times New Roman" w:eastAsia="宋体" w:cs="Times New Roman"/>
          <w:bCs/>
          <w:color w:val="auto"/>
          <w:sz w:val="24"/>
          <w:szCs w:val="24"/>
          <w:highlight w:val="none"/>
        </w:rPr>
        <w:t>县</w:t>
      </w:r>
      <w:r>
        <w:rPr>
          <w:rFonts w:hint="eastAsia" w:ascii="Times New Roman" w:eastAsia="宋体" w:cs="Times New Roman"/>
          <w:bCs/>
          <w:color w:val="auto"/>
          <w:sz w:val="24"/>
          <w:szCs w:val="24"/>
          <w:highlight w:val="none"/>
        </w:rPr>
        <w:t>）</w:t>
      </w:r>
      <w:r>
        <w:rPr>
          <w:rFonts w:ascii="Times New Roman" w:eastAsia="宋体" w:cs="Times New Roman"/>
          <w:bCs/>
          <w:color w:val="auto"/>
          <w:sz w:val="24"/>
          <w:szCs w:val="24"/>
          <w:highlight w:val="none"/>
        </w:rPr>
        <w:t>级智慧环卫系统的</w:t>
      </w:r>
      <w:r>
        <w:rPr>
          <w:rFonts w:hint="eastAsia" w:ascii="Times New Roman" w:eastAsia="宋体" w:cs="Times New Roman"/>
          <w:bCs/>
          <w:color w:val="auto"/>
          <w:sz w:val="24"/>
          <w:szCs w:val="24"/>
          <w:highlight w:val="none"/>
          <w:lang w:val="en-US" w:eastAsia="zh-CN"/>
        </w:rPr>
        <w:t>设计、</w:t>
      </w:r>
      <w:r>
        <w:rPr>
          <w:rFonts w:ascii="Times New Roman" w:eastAsia="宋体" w:cs="Times New Roman"/>
          <w:bCs/>
          <w:color w:val="auto"/>
          <w:sz w:val="24"/>
          <w:szCs w:val="24"/>
          <w:highlight w:val="none"/>
        </w:rPr>
        <w:t>建设</w:t>
      </w:r>
      <w:r>
        <w:rPr>
          <w:rFonts w:hint="eastAsia" w:ascii="Times New Roman" w:eastAsia="宋体" w:cs="Times New Roman"/>
          <w:bCs/>
          <w:color w:val="auto"/>
          <w:sz w:val="24"/>
          <w:szCs w:val="24"/>
          <w:highlight w:val="none"/>
          <w:lang w:eastAsia="zh-CN"/>
        </w:rPr>
        <w:t>、</w:t>
      </w:r>
      <w:r>
        <w:rPr>
          <w:rFonts w:hint="eastAsia" w:ascii="Times New Roman" w:eastAsia="宋体" w:cs="Times New Roman"/>
          <w:bCs/>
          <w:color w:val="auto"/>
          <w:sz w:val="24"/>
          <w:szCs w:val="24"/>
          <w:highlight w:val="none"/>
          <w:lang w:val="en-US" w:eastAsia="zh-CN"/>
        </w:rPr>
        <w:t>验收、</w:t>
      </w:r>
      <w:r>
        <w:rPr>
          <w:rFonts w:ascii="Times New Roman" w:eastAsia="宋体" w:cs="Times New Roman"/>
          <w:bCs/>
          <w:color w:val="auto"/>
          <w:sz w:val="24"/>
          <w:szCs w:val="24"/>
          <w:highlight w:val="none"/>
        </w:rPr>
        <w:t>运行</w:t>
      </w:r>
      <w:r>
        <w:rPr>
          <w:rFonts w:hint="eastAsia" w:ascii="Times New Roman" w:eastAsia="宋体" w:cs="Times New Roman"/>
          <w:bCs/>
          <w:color w:val="auto"/>
          <w:sz w:val="24"/>
          <w:szCs w:val="24"/>
          <w:highlight w:val="none"/>
          <w:lang w:val="en-US" w:eastAsia="zh-CN"/>
        </w:rPr>
        <w:t>和维护</w:t>
      </w:r>
      <w:r>
        <w:rPr>
          <w:rFonts w:hint="eastAsia" w:ascii="Times New Roman" w:eastAsia="宋体" w:cs="Times New Roman"/>
          <w:bCs/>
          <w:color w:val="auto"/>
          <w:sz w:val="24"/>
          <w:szCs w:val="24"/>
          <w:highlight w:val="none"/>
        </w:rPr>
        <w:t>。</w:t>
      </w:r>
      <w:r>
        <w:rPr>
          <w:rFonts w:ascii="Times New Roman" w:eastAsia="宋体" w:cs="Times New Roman"/>
          <w:bCs/>
          <w:color w:val="auto"/>
          <w:sz w:val="24"/>
          <w:szCs w:val="24"/>
          <w:highlight w:val="none"/>
        </w:rPr>
        <w:t>企业智慧环卫系统的</w:t>
      </w:r>
      <w:r>
        <w:rPr>
          <w:rFonts w:hint="eastAsia" w:ascii="Times New Roman" w:eastAsia="宋体" w:cs="Times New Roman"/>
          <w:bCs/>
          <w:color w:val="auto"/>
          <w:sz w:val="24"/>
          <w:szCs w:val="24"/>
          <w:highlight w:val="none"/>
        </w:rPr>
        <w:t>设计、建设、验收、运行和维护</w:t>
      </w:r>
      <w:r>
        <w:rPr>
          <w:rFonts w:ascii="Times New Roman" w:eastAsia="宋体" w:cs="Times New Roman"/>
          <w:bCs/>
          <w:color w:val="auto"/>
          <w:sz w:val="24"/>
          <w:szCs w:val="24"/>
          <w:highlight w:val="none"/>
        </w:rPr>
        <w:t>可参照执行。</w:t>
      </w:r>
    </w:p>
    <w:p>
      <w:pPr>
        <w:pStyle w:val="14"/>
        <w:spacing w:after="24" w:afterLines="10"/>
        <w:jc w:val="both"/>
        <w:rPr>
          <w:rFonts w:ascii="Times New Roman" w:eastAsia="宋体" w:cs="Times New Roman"/>
          <w:bCs/>
          <w:color w:val="auto"/>
          <w:sz w:val="24"/>
          <w:szCs w:val="24"/>
          <w:highlight w:val="none"/>
          <w:u w:val="single"/>
        </w:rPr>
      </w:pPr>
      <w:r>
        <w:rPr>
          <w:rFonts w:hint="eastAsia" w:ascii="Times New Roman" w:eastAsia="宋体" w:cs="Times New Roman"/>
          <w:b/>
          <w:bCs/>
          <w:color w:val="auto"/>
          <w:sz w:val="24"/>
          <w:szCs w:val="24"/>
          <w:highlight w:val="none"/>
        </w:rPr>
        <w:t>1.0.</w:t>
      </w:r>
      <w:r>
        <w:rPr>
          <w:rFonts w:ascii="Times New Roman" w:eastAsia="宋体" w:cs="Times New Roman"/>
          <w:b/>
          <w:bCs/>
          <w:color w:val="auto"/>
          <w:sz w:val="24"/>
          <w:szCs w:val="24"/>
          <w:highlight w:val="none"/>
        </w:rPr>
        <w:t>3</w:t>
      </w:r>
      <w:r>
        <w:rPr>
          <w:rFonts w:hint="eastAsia" w:ascii="Times New Roman" w:eastAsia="宋体" w:cs="Times New Roman"/>
          <w:bCs/>
          <w:color w:val="auto"/>
          <w:sz w:val="24"/>
          <w:szCs w:val="24"/>
          <w:highlight w:val="none"/>
        </w:rPr>
        <w:t xml:space="preserve">  智慧环卫系统的建设和运行除应符合本标准外，尚应符合国家现行有关标准的规定。</w:t>
      </w:r>
    </w:p>
    <w:p>
      <w:pPr>
        <w:rPr>
          <w:rFonts w:ascii="Times New Roman"/>
          <w:bCs/>
          <w:color w:val="auto"/>
          <w:sz w:val="24"/>
          <w:szCs w:val="24"/>
          <w:highlight w:val="none"/>
        </w:rPr>
      </w:pPr>
    </w:p>
    <w:p>
      <w:pPr>
        <w:rPr>
          <w:color w:val="auto"/>
          <w:highlight w:val="none"/>
        </w:rPr>
      </w:pPr>
    </w:p>
    <w:p>
      <w:pPr>
        <w:rPr>
          <w:color w:val="auto"/>
          <w:highlight w:val="none"/>
        </w:rPr>
        <w:sectPr>
          <w:pgSz w:w="11907" w:h="16840"/>
          <w:pgMar w:top="1440" w:right="1800" w:bottom="1440" w:left="1800" w:header="851" w:footer="992" w:gutter="0"/>
          <w:paperSrc w:first="1" w:other="1"/>
          <w:pgNumType w:fmt="decimal" w:start="1"/>
          <w:cols w:space="720" w:num="1"/>
          <w:docGrid w:linePitch="312" w:charSpace="0"/>
        </w:sectPr>
      </w:pPr>
    </w:p>
    <w:p>
      <w:pPr>
        <w:rPr>
          <w:color w:val="auto"/>
          <w:highlight w:val="none"/>
        </w:rPr>
      </w:pPr>
      <w:r>
        <w:rPr>
          <w:color w:val="auto"/>
          <w:highlight w:val="none"/>
        </w:rPr>
        <w:br w:type="page"/>
      </w:r>
    </w:p>
    <w:p>
      <w:pPr>
        <w:pStyle w:val="13"/>
        <w:rPr>
          <w:color w:val="auto"/>
          <w:highlight w:val="none"/>
        </w:rPr>
      </w:pPr>
      <w:bookmarkStart w:id="59" w:name="_Toc15804"/>
      <w:bookmarkStart w:id="60" w:name="_Toc61345379"/>
      <w:bookmarkStart w:id="61" w:name="_Toc83212467"/>
      <w:bookmarkStart w:id="62" w:name="_Toc78538715"/>
      <w:r>
        <w:rPr>
          <w:rFonts w:hint="eastAsia"/>
          <w:color w:val="auto"/>
          <w:highlight w:val="none"/>
        </w:rPr>
        <w:t>术语</w:t>
      </w:r>
      <w:bookmarkEnd w:id="59"/>
      <w:bookmarkEnd w:id="60"/>
      <w:bookmarkEnd w:id="61"/>
      <w:bookmarkEnd w:id="62"/>
    </w:p>
    <w:p>
      <w:pPr>
        <w:pStyle w:val="14"/>
        <w:rPr>
          <w:rFonts w:ascii="Times New Roman" w:hAnsi="宋体" w:eastAsia="宋体" w:cs="宋体"/>
          <w:color w:val="auto"/>
          <w:sz w:val="24"/>
          <w:highlight w:val="none"/>
        </w:rPr>
      </w:pPr>
      <w:bookmarkStart w:id="63" w:name="_Toc52802705"/>
      <w:bookmarkEnd w:id="63"/>
      <w:r>
        <w:rPr>
          <w:rFonts w:ascii="Times New Roman" w:eastAsia="宋体" w:cs="Times New Roman"/>
          <w:b/>
          <w:bCs/>
          <w:color w:val="auto"/>
          <w:sz w:val="24"/>
          <w:szCs w:val="24"/>
          <w:highlight w:val="none"/>
        </w:rPr>
        <w:t>2</w:t>
      </w:r>
      <w:r>
        <w:rPr>
          <w:rFonts w:hint="eastAsia" w:ascii="Times New Roman" w:eastAsia="宋体" w:cs="Times New Roman"/>
          <w:b/>
          <w:bCs/>
          <w:color w:val="auto"/>
          <w:sz w:val="24"/>
          <w:szCs w:val="24"/>
          <w:highlight w:val="none"/>
        </w:rPr>
        <w:t>.0.</w:t>
      </w:r>
      <w:r>
        <w:rPr>
          <w:rFonts w:ascii="Times New Roman" w:eastAsia="宋体" w:cs="Times New Roman"/>
          <w:b/>
          <w:bCs/>
          <w:color w:val="auto"/>
          <w:sz w:val="24"/>
          <w:szCs w:val="24"/>
          <w:highlight w:val="none"/>
        </w:rPr>
        <w:t>1</w:t>
      </w:r>
      <w:r>
        <w:rPr>
          <w:rFonts w:hint="eastAsia" w:ascii="Times New Roman" w:eastAsia="宋体" w:cs="Times New Roman"/>
          <w:b/>
          <w:bCs/>
          <w:color w:val="auto"/>
          <w:sz w:val="24"/>
          <w:szCs w:val="24"/>
          <w:highlight w:val="none"/>
        </w:rPr>
        <w:t xml:space="preserve"> </w:t>
      </w:r>
      <w:r>
        <w:rPr>
          <w:rFonts w:hint="eastAsia" w:ascii="Times New Roman" w:eastAsia="宋体" w:cs="Times New Roman"/>
          <w:bCs/>
          <w:color w:val="auto"/>
          <w:sz w:val="24"/>
          <w:szCs w:val="24"/>
          <w:highlight w:val="none"/>
        </w:rPr>
        <w:t xml:space="preserve"> </w:t>
      </w:r>
      <w:r>
        <w:rPr>
          <w:rFonts w:ascii="Times New Roman" w:hAnsi="宋体" w:eastAsia="宋体" w:cs="宋体"/>
          <w:color w:val="auto"/>
          <w:sz w:val="24"/>
          <w:highlight w:val="none"/>
        </w:rPr>
        <w:t>智慧环卫系统 smart sanitation system</w:t>
      </w:r>
    </w:p>
    <w:p>
      <w:pPr>
        <w:pStyle w:val="14"/>
        <w:ind w:firstLine="480" w:firstLineChars="200"/>
        <w:jc w:val="both"/>
        <w:outlineLvl w:val="9"/>
        <w:rPr>
          <w:rFonts w:ascii="Times New Roman" w:eastAsia="宋体" w:cs="Times New Roman"/>
          <w:color w:val="auto"/>
          <w:sz w:val="24"/>
          <w:szCs w:val="24"/>
          <w:highlight w:val="none"/>
        </w:rPr>
      </w:pPr>
      <w:r>
        <w:rPr>
          <w:rFonts w:ascii="Times New Roman" w:eastAsia="宋体" w:cs="Times New Roman"/>
          <w:color w:val="auto"/>
          <w:sz w:val="24"/>
          <w:szCs w:val="24"/>
          <w:highlight w:val="none"/>
        </w:rPr>
        <w:t>应用互联网（Internet）、地理信息系统（GIS）、物联网（IoT）、云计算（Cloud Computing）、大数据分析（Big Data）、人工智能（AI）等技术，实现</w:t>
      </w:r>
      <w:r>
        <w:rPr>
          <w:rFonts w:hint="eastAsia" w:ascii="Times New Roman" w:eastAsia="宋体" w:cs="Times New Roman"/>
          <w:color w:val="auto"/>
          <w:sz w:val="24"/>
          <w:szCs w:val="24"/>
          <w:highlight w:val="none"/>
        </w:rPr>
        <w:t>科学化、</w:t>
      </w:r>
      <w:r>
        <w:rPr>
          <w:rFonts w:ascii="Times New Roman" w:eastAsia="宋体" w:cs="Times New Roman"/>
          <w:color w:val="auto"/>
          <w:sz w:val="24"/>
          <w:szCs w:val="24"/>
          <w:highlight w:val="none"/>
        </w:rPr>
        <w:t>精细化</w:t>
      </w:r>
      <w:r>
        <w:rPr>
          <w:rFonts w:hint="eastAsia" w:ascii="Times New Roman" w:eastAsia="宋体" w:cs="Times New Roman"/>
          <w:color w:val="auto"/>
          <w:sz w:val="24"/>
          <w:szCs w:val="24"/>
          <w:highlight w:val="none"/>
        </w:rPr>
        <w:t>和</w:t>
      </w:r>
      <w:r>
        <w:rPr>
          <w:rFonts w:ascii="Times New Roman" w:eastAsia="宋体" w:cs="Times New Roman"/>
          <w:color w:val="auto"/>
          <w:sz w:val="24"/>
          <w:szCs w:val="24"/>
          <w:highlight w:val="none"/>
        </w:rPr>
        <w:t>智能化</w:t>
      </w:r>
      <w:r>
        <w:rPr>
          <w:rFonts w:hint="eastAsia" w:ascii="Times New Roman" w:eastAsia="宋体" w:cs="Times New Roman"/>
          <w:color w:val="auto"/>
          <w:sz w:val="24"/>
          <w:szCs w:val="24"/>
          <w:highlight w:val="none"/>
        </w:rPr>
        <w:t>的</w:t>
      </w:r>
      <w:r>
        <w:rPr>
          <w:rFonts w:ascii="Times New Roman" w:eastAsia="宋体" w:cs="Times New Roman"/>
          <w:color w:val="auto"/>
          <w:sz w:val="24"/>
          <w:szCs w:val="24"/>
          <w:highlight w:val="none"/>
        </w:rPr>
        <w:t>环卫管理</w:t>
      </w:r>
      <w:r>
        <w:rPr>
          <w:rFonts w:hint="eastAsia" w:ascii="Times New Roman" w:eastAsia="宋体" w:cs="Times New Roman"/>
          <w:color w:val="auto"/>
          <w:sz w:val="24"/>
          <w:szCs w:val="24"/>
          <w:highlight w:val="none"/>
        </w:rPr>
        <w:t>系统。</w:t>
      </w:r>
    </w:p>
    <w:p>
      <w:pPr>
        <w:pStyle w:val="14"/>
        <w:rPr>
          <w:rFonts w:ascii="Times New Roman" w:hAnsi="宋体" w:eastAsia="宋体" w:cs="宋体"/>
          <w:color w:val="auto"/>
          <w:sz w:val="24"/>
          <w:highlight w:val="none"/>
        </w:rPr>
      </w:pPr>
      <w:r>
        <w:rPr>
          <w:rFonts w:ascii="Times New Roman" w:eastAsia="宋体" w:cs="Times New Roman"/>
          <w:b/>
          <w:bCs/>
          <w:color w:val="auto"/>
          <w:sz w:val="24"/>
          <w:szCs w:val="24"/>
          <w:highlight w:val="none"/>
        </w:rPr>
        <w:t>2</w:t>
      </w:r>
      <w:r>
        <w:rPr>
          <w:rFonts w:hint="eastAsia" w:ascii="Times New Roman" w:eastAsia="宋体" w:cs="Times New Roman"/>
          <w:b/>
          <w:bCs/>
          <w:color w:val="auto"/>
          <w:sz w:val="24"/>
          <w:szCs w:val="24"/>
          <w:highlight w:val="none"/>
        </w:rPr>
        <w:t>.0.</w:t>
      </w:r>
      <w:r>
        <w:rPr>
          <w:rFonts w:ascii="Times New Roman" w:eastAsia="宋体" w:cs="Times New Roman"/>
          <w:b/>
          <w:bCs/>
          <w:color w:val="auto"/>
          <w:sz w:val="24"/>
          <w:szCs w:val="24"/>
          <w:highlight w:val="none"/>
        </w:rPr>
        <w:t>2</w:t>
      </w:r>
      <w:r>
        <w:rPr>
          <w:rFonts w:hint="eastAsia" w:ascii="Times New Roman" w:eastAsia="宋体" w:cs="Times New Roman"/>
          <w:b/>
          <w:bCs/>
          <w:color w:val="auto"/>
          <w:sz w:val="24"/>
          <w:szCs w:val="24"/>
          <w:highlight w:val="none"/>
        </w:rPr>
        <w:t xml:space="preserve"> </w:t>
      </w:r>
      <w:r>
        <w:rPr>
          <w:rFonts w:hint="eastAsia" w:ascii="Times New Roman" w:eastAsia="宋体" w:cs="Times New Roman"/>
          <w:bCs/>
          <w:color w:val="auto"/>
          <w:sz w:val="24"/>
          <w:szCs w:val="24"/>
          <w:highlight w:val="none"/>
        </w:rPr>
        <w:t xml:space="preserve"> </w:t>
      </w:r>
      <w:r>
        <w:rPr>
          <w:rFonts w:ascii="Times New Roman" w:hAnsi="宋体" w:eastAsia="宋体" w:cs="宋体"/>
          <w:color w:val="auto"/>
          <w:sz w:val="24"/>
          <w:highlight w:val="none"/>
        </w:rPr>
        <w:t>中心应用平台 central application platform</w:t>
      </w:r>
    </w:p>
    <w:p>
      <w:pPr>
        <w:pStyle w:val="14"/>
        <w:ind w:firstLine="480" w:firstLineChars="200"/>
        <w:jc w:val="both"/>
        <w:outlineLvl w:val="9"/>
        <w:rPr>
          <w:rFonts w:ascii="Times New Roman" w:eastAsia="宋体" w:cs="Times New Roman"/>
          <w:color w:val="auto"/>
          <w:sz w:val="24"/>
          <w:szCs w:val="24"/>
          <w:highlight w:val="none"/>
        </w:rPr>
      </w:pPr>
      <w:r>
        <w:rPr>
          <w:rFonts w:ascii="Times New Roman" w:eastAsia="宋体" w:cs="Times New Roman"/>
          <w:color w:val="auto"/>
          <w:sz w:val="24"/>
          <w:szCs w:val="24"/>
          <w:highlight w:val="none"/>
        </w:rPr>
        <w:t>运用现代信息技术，集成环卫基础数据、运行数据和监管数据等资源，实现国家、省、市</w:t>
      </w:r>
      <w:r>
        <w:rPr>
          <w:rFonts w:hint="eastAsia" w:ascii="Times New Roman" w:eastAsia="宋体" w:cs="Times New Roman"/>
          <w:color w:val="auto"/>
          <w:sz w:val="24"/>
          <w:szCs w:val="24"/>
          <w:highlight w:val="none"/>
        </w:rPr>
        <w:t>（</w:t>
      </w:r>
      <w:r>
        <w:rPr>
          <w:rFonts w:ascii="Times New Roman" w:eastAsia="宋体" w:cs="Times New Roman"/>
          <w:color w:val="auto"/>
          <w:sz w:val="24"/>
          <w:szCs w:val="24"/>
          <w:highlight w:val="none"/>
        </w:rPr>
        <w:t>区</w:t>
      </w:r>
      <w:r>
        <w:rPr>
          <w:rFonts w:hint="eastAsia" w:ascii="Times New Roman" w:eastAsia="宋体" w:cs="Times New Roman"/>
          <w:color w:val="auto"/>
          <w:sz w:val="24"/>
          <w:szCs w:val="24"/>
          <w:highlight w:val="none"/>
        </w:rPr>
        <w:t>、</w:t>
      </w:r>
      <w:r>
        <w:rPr>
          <w:rFonts w:ascii="Times New Roman" w:eastAsia="宋体" w:cs="Times New Roman"/>
          <w:color w:val="auto"/>
          <w:sz w:val="24"/>
          <w:szCs w:val="24"/>
          <w:highlight w:val="none"/>
        </w:rPr>
        <w:t>县</w:t>
      </w:r>
      <w:r>
        <w:rPr>
          <w:rFonts w:hint="eastAsia" w:ascii="Times New Roman" w:eastAsia="宋体" w:cs="Times New Roman"/>
          <w:color w:val="auto"/>
          <w:sz w:val="24"/>
          <w:szCs w:val="24"/>
          <w:highlight w:val="none"/>
        </w:rPr>
        <w:t>）</w:t>
      </w:r>
      <w:r>
        <w:rPr>
          <w:rFonts w:ascii="Times New Roman" w:eastAsia="宋体" w:cs="Times New Roman"/>
          <w:color w:val="auto"/>
          <w:sz w:val="24"/>
          <w:szCs w:val="24"/>
          <w:highlight w:val="none"/>
        </w:rPr>
        <w:t>环卫系统</w:t>
      </w:r>
      <w:r>
        <w:rPr>
          <w:rFonts w:hint="eastAsia" w:ascii="Times New Roman" w:eastAsia="宋体" w:cs="Times New Roman"/>
          <w:color w:val="auto"/>
          <w:sz w:val="24"/>
          <w:szCs w:val="24"/>
          <w:highlight w:val="none"/>
        </w:rPr>
        <w:t>信息</w:t>
      </w:r>
      <w:r>
        <w:rPr>
          <w:rFonts w:ascii="Times New Roman" w:eastAsia="宋体" w:cs="Times New Roman"/>
          <w:color w:val="auto"/>
          <w:sz w:val="24"/>
          <w:szCs w:val="24"/>
          <w:highlight w:val="none"/>
        </w:rPr>
        <w:t>共享、数据交换和业务协同，对环卫工作进行</w:t>
      </w:r>
      <w:r>
        <w:rPr>
          <w:rFonts w:hint="eastAsia" w:ascii="Times New Roman" w:eastAsia="宋体" w:cs="Times New Roman"/>
          <w:color w:val="auto"/>
          <w:sz w:val="24"/>
          <w:szCs w:val="24"/>
          <w:highlight w:val="none"/>
        </w:rPr>
        <w:t>业务指导、指挥调度、监督检查、综合评价、公众服务</w:t>
      </w:r>
      <w:r>
        <w:rPr>
          <w:rFonts w:ascii="Times New Roman" w:eastAsia="宋体" w:cs="Times New Roman"/>
          <w:color w:val="auto"/>
          <w:sz w:val="24"/>
          <w:szCs w:val="24"/>
          <w:highlight w:val="none"/>
        </w:rPr>
        <w:t xml:space="preserve">的信息平台。 </w:t>
      </w:r>
    </w:p>
    <w:p>
      <w:pPr>
        <w:pStyle w:val="14"/>
        <w:rPr>
          <w:rFonts w:ascii="Times New Roman" w:eastAsia="宋体" w:cs="Times New Roman"/>
          <w:bCs/>
          <w:color w:val="auto"/>
          <w:sz w:val="24"/>
          <w:szCs w:val="24"/>
          <w:highlight w:val="none"/>
        </w:rPr>
      </w:pPr>
      <w:r>
        <w:rPr>
          <w:rFonts w:ascii="Times New Roman" w:eastAsia="宋体" w:cs="Times New Roman"/>
          <w:b/>
          <w:bCs/>
          <w:color w:val="auto"/>
          <w:sz w:val="24"/>
          <w:szCs w:val="24"/>
          <w:highlight w:val="none"/>
        </w:rPr>
        <w:t>2</w:t>
      </w:r>
      <w:r>
        <w:rPr>
          <w:rFonts w:hint="eastAsia" w:ascii="Times New Roman" w:eastAsia="宋体" w:cs="Times New Roman"/>
          <w:b/>
          <w:bCs/>
          <w:color w:val="auto"/>
          <w:sz w:val="24"/>
          <w:szCs w:val="24"/>
          <w:highlight w:val="none"/>
        </w:rPr>
        <w:t>.0.</w:t>
      </w:r>
      <w:r>
        <w:rPr>
          <w:rFonts w:ascii="Times New Roman" w:eastAsia="宋体" w:cs="Times New Roman"/>
          <w:b/>
          <w:bCs/>
          <w:color w:val="auto"/>
          <w:sz w:val="24"/>
          <w:szCs w:val="24"/>
          <w:highlight w:val="none"/>
        </w:rPr>
        <w:t>3</w:t>
      </w:r>
      <w:r>
        <w:rPr>
          <w:rFonts w:hint="eastAsia" w:ascii="Times New Roman" w:eastAsia="宋体" w:cs="Times New Roman"/>
          <w:b/>
          <w:bCs/>
          <w:color w:val="auto"/>
          <w:sz w:val="24"/>
          <w:szCs w:val="24"/>
          <w:highlight w:val="none"/>
        </w:rPr>
        <w:t xml:space="preserve"> </w:t>
      </w:r>
      <w:r>
        <w:rPr>
          <w:rFonts w:hint="eastAsia" w:ascii="Times New Roman" w:eastAsia="宋体" w:cs="Times New Roman"/>
          <w:bCs/>
          <w:color w:val="auto"/>
          <w:sz w:val="24"/>
          <w:szCs w:val="24"/>
          <w:highlight w:val="none"/>
        </w:rPr>
        <w:t xml:space="preserve"> </w:t>
      </w:r>
      <w:r>
        <w:rPr>
          <w:rFonts w:ascii="Times New Roman" w:hAnsi="宋体" w:eastAsia="宋体" w:cs="宋体"/>
          <w:color w:val="auto"/>
          <w:sz w:val="24"/>
          <w:highlight w:val="none"/>
        </w:rPr>
        <w:t xml:space="preserve">基础应用系统 foundamental application system </w:t>
      </w:r>
    </w:p>
    <w:p>
      <w:pPr>
        <w:pStyle w:val="14"/>
        <w:ind w:firstLine="480" w:firstLineChars="200"/>
        <w:jc w:val="both"/>
        <w:outlineLvl w:val="9"/>
        <w:rPr>
          <w:rFonts w:ascii="Times New Roman" w:eastAsia="宋体" w:cs="Times New Roman"/>
          <w:color w:val="auto"/>
          <w:sz w:val="24"/>
          <w:szCs w:val="24"/>
          <w:highlight w:val="none"/>
        </w:rPr>
      </w:pPr>
      <w:r>
        <w:rPr>
          <w:rFonts w:hint="eastAsia" w:ascii="Times New Roman" w:eastAsia="宋体" w:cs="Times New Roman"/>
          <w:color w:val="auto"/>
          <w:sz w:val="24"/>
          <w:szCs w:val="24"/>
          <w:highlight w:val="none"/>
        </w:rPr>
        <w:t>具有环卫基础数据采集、环卫作业状态感知，能够响应中心应用平台指令，并向环卫监管部门传递实时动态信息的环卫作业综合管控系统。</w:t>
      </w:r>
    </w:p>
    <w:p>
      <w:pPr>
        <w:rPr>
          <w:color w:val="auto"/>
          <w:highlight w:val="none"/>
        </w:rPr>
        <w:sectPr>
          <w:type w:val="continuous"/>
          <w:pgSz w:w="11907" w:h="16840"/>
          <w:pgMar w:top="1440" w:right="1800" w:bottom="1440" w:left="1800" w:header="851" w:footer="992" w:gutter="0"/>
          <w:paperSrc w:first="1" w:other="1"/>
          <w:pgNumType w:fmt="decimal"/>
          <w:cols w:space="720" w:num="1"/>
          <w:docGrid w:linePitch="312" w:charSpace="0"/>
        </w:sectPr>
      </w:pPr>
      <w:bookmarkStart w:id="64" w:name="_Toc52802706"/>
      <w:bookmarkEnd w:id="64"/>
      <w:r>
        <w:rPr>
          <w:rFonts w:hint="eastAsia"/>
          <w:color w:val="auto"/>
          <w:highlight w:val="none"/>
        </w:rPr>
        <w:t xml:space="preserve">   </w:t>
      </w:r>
    </w:p>
    <w:p>
      <w:pPr>
        <w:pStyle w:val="13"/>
        <w:rPr>
          <w:color w:val="auto"/>
          <w:highlight w:val="none"/>
        </w:rPr>
      </w:pPr>
      <w:bookmarkStart w:id="65" w:name="_Toc52802708"/>
      <w:bookmarkEnd w:id="65"/>
      <w:bookmarkStart w:id="66" w:name="_Toc61345380"/>
      <w:bookmarkStart w:id="67" w:name="_Toc28675"/>
      <w:bookmarkStart w:id="68" w:name="_Toc78538716"/>
      <w:bookmarkStart w:id="69" w:name="_Toc83212468"/>
      <w:r>
        <w:rPr>
          <w:rFonts w:hint="eastAsia"/>
          <w:color w:val="auto"/>
          <w:highlight w:val="none"/>
        </w:rPr>
        <w:t>基本规定</w:t>
      </w:r>
      <w:bookmarkEnd w:id="66"/>
      <w:bookmarkEnd w:id="67"/>
      <w:bookmarkEnd w:id="68"/>
      <w:bookmarkEnd w:id="69"/>
    </w:p>
    <w:p>
      <w:pPr>
        <w:pStyle w:val="14"/>
        <w:spacing w:before="120" w:after="120"/>
        <w:jc w:val="both"/>
        <w:rPr>
          <w:rFonts w:ascii="宋体" w:hAnsi="宋体" w:eastAsia="宋体" w:cs="Times New Roman"/>
          <w:bCs/>
          <w:color w:val="auto"/>
          <w:sz w:val="24"/>
          <w:szCs w:val="24"/>
          <w:highlight w:val="none"/>
        </w:rPr>
      </w:pPr>
      <w:r>
        <w:rPr>
          <w:rFonts w:ascii="Times New Roman" w:eastAsia="宋体" w:cs="Times New Roman"/>
          <w:b/>
          <w:bCs/>
          <w:color w:val="auto"/>
          <w:sz w:val="24"/>
          <w:szCs w:val="24"/>
          <w:highlight w:val="none"/>
        </w:rPr>
        <w:t xml:space="preserve">3.0.1 </w:t>
      </w:r>
      <w:r>
        <w:rPr>
          <w:rFonts w:ascii="宋体" w:hAnsi="宋体" w:eastAsia="宋体" w:cs="Times New Roman"/>
          <w:bCs/>
          <w:color w:val="auto"/>
          <w:sz w:val="24"/>
          <w:szCs w:val="24"/>
          <w:highlight w:val="none"/>
        </w:rPr>
        <w:t xml:space="preserve"> 智慧环卫系统</w:t>
      </w:r>
      <w:r>
        <w:rPr>
          <w:rFonts w:hint="eastAsia" w:ascii="宋体" w:hAnsi="宋体" w:eastAsia="宋体" w:cs="Times New Roman"/>
          <w:bCs/>
          <w:color w:val="auto"/>
          <w:sz w:val="24"/>
          <w:szCs w:val="24"/>
          <w:highlight w:val="none"/>
        </w:rPr>
        <w:t>的建设和运行</w:t>
      </w:r>
      <w:r>
        <w:rPr>
          <w:rFonts w:ascii="宋体" w:hAnsi="宋体" w:eastAsia="宋体" w:cs="Times New Roman"/>
          <w:bCs/>
          <w:color w:val="auto"/>
          <w:sz w:val="24"/>
          <w:szCs w:val="24"/>
          <w:highlight w:val="none"/>
        </w:rPr>
        <w:t>应以需求为导向，遵循因地制宜</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安全高效、技术先进、运行稳定的原则。</w:t>
      </w:r>
    </w:p>
    <w:p>
      <w:pPr>
        <w:pStyle w:val="14"/>
        <w:spacing w:before="120" w:after="120"/>
        <w:jc w:val="both"/>
        <w:rPr>
          <w:rFonts w:ascii="宋体" w:hAnsi="宋体" w:eastAsia="宋体" w:cs="Times New Roman"/>
          <w:bCs/>
          <w:color w:val="auto"/>
          <w:sz w:val="24"/>
          <w:szCs w:val="24"/>
          <w:highlight w:val="none"/>
        </w:rPr>
      </w:pPr>
      <w:r>
        <w:rPr>
          <w:rFonts w:ascii="Times New Roman" w:eastAsia="宋体" w:cs="Times New Roman"/>
          <w:b/>
          <w:bCs/>
          <w:color w:val="auto"/>
          <w:sz w:val="24"/>
          <w:szCs w:val="24"/>
          <w:highlight w:val="none"/>
        </w:rPr>
        <w:t xml:space="preserve">3.0.2  </w:t>
      </w:r>
      <w:r>
        <w:rPr>
          <w:rFonts w:ascii="宋体" w:hAnsi="宋体" w:eastAsia="宋体" w:cs="Times New Roman"/>
          <w:bCs/>
          <w:color w:val="auto"/>
          <w:sz w:val="24"/>
          <w:szCs w:val="24"/>
          <w:highlight w:val="none"/>
        </w:rPr>
        <w:t>智慧环卫系统</w:t>
      </w:r>
      <w:r>
        <w:rPr>
          <w:rFonts w:hint="eastAsia" w:ascii="宋体" w:hAnsi="宋体" w:eastAsia="宋体" w:cs="Times New Roman"/>
          <w:bCs/>
          <w:color w:val="auto"/>
          <w:sz w:val="24"/>
          <w:szCs w:val="24"/>
          <w:highlight w:val="none"/>
        </w:rPr>
        <w:t>应按照分层设计、模块构建的原则进行建设，基本框架宜由应用层、应用支撑层、数据层、基础设施层和运维服务体系、安全保障体系构成</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系统架构见图3.0.</w:t>
      </w:r>
      <w:r>
        <w:rPr>
          <w:rFonts w:ascii="宋体" w:hAnsi="宋体" w:eastAsia="宋体" w:cs="Times New Roman"/>
          <w:bCs/>
          <w:color w:val="auto"/>
          <w:sz w:val="24"/>
          <w:szCs w:val="24"/>
          <w:highlight w:val="none"/>
        </w:rPr>
        <w:t>2</w:t>
      </w:r>
      <w:r>
        <w:rPr>
          <w:rFonts w:hint="eastAsia" w:ascii="宋体" w:hAnsi="宋体" w:eastAsia="宋体" w:cs="Times New Roman"/>
          <w:bCs/>
          <w:color w:val="auto"/>
          <w:sz w:val="24"/>
          <w:szCs w:val="24"/>
          <w:highlight w:val="none"/>
        </w:rPr>
        <w:t>。</w:t>
      </w:r>
    </w:p>
    <w:p>
      <w:pPr>
        <w:spacing w:line="360" w:lineRule="auto"/>
        <w:jc w:val="center"/>
        <w:rPr>
          <w:rFonts w:hint="eastAsia"/>
          <w:color w:val="auto"/>
          <w:sz w:val="20"/>
          <w:highlight w:val="none"/>
        </w:rPr>
      </w:pPr>
      <w:r>
        <w:rPr>
          <w:color w:val="auto"/>
          <w:highlight w:val="none"/>
        </w:rPr>
        <w:drawing>
          <wp:inline distT="0" distB="0" distL="114300" distR="114300">
            <wp:extent cx="5157470" cy="4796155"/>
            <wp:effectExtent l="0" t="0" r="5080"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9"/>
                    <a:stretch>
                      <a:fillRect/>
                    </a:stretch>
                  </pic:blipFill>
                  <pic:spPr>
                    <a:xfrm>
                      <a:off x="0" y="0"/>
                      <a:ext cx="5157470" cy="4796155"/>
                    </a:xfrm>
                    <a:prstGeom prst="rect">
                      <a:avLst/>
                    </a:prstGeom>
                    <a:noFill/>
                    <a:ln>
                      <a:noFill/>
                    </a:ln>
                  </pic:spPr>
                </pic:pic>
              </a:graphicData>
            </a:graphic>
          </wp:inline>
        </w:drawing>
      </w:r>
    </w:p>
    <w:p>
      <w:pPr>
        <w:pStyle w:val="16"/>
        <w:adjustRightInd/>
        <w:spacing w:before="120" w:beforeLines="50" w:after="240" w:afterLines="100"/>
        <w:jc w:val="center"/>
        <w:rPr>
          <w:rFonts w:eastAsia="黑体"/>
          <w:color w:val="auto"/>
          <w:sz w:val="21"/>
          <w:szCs w:val="21"/>
          <w:highlight w:val="none"/>
        </w:rPr>
      </w:pPr>
      <w:r>
        <w:rPr>
          <w:rFonts w:eastAsia="黑体"/>
          <w:color w:val="auto"/>
          <w:sz w:val="22"/>
          <w:szCs w:val="21"/>
          <w:highlight w:val="none"/>
        </w:rPr>
        <w:t>图3.0.2  智慧环卫系统架构图</w:t>
      </w:r>
    </w:p>
    <w:p>
      <w:pPr>
        <w:pStyle w:val="14"/>
        <w:spacing w:before="120" w:after="120"/>
        <w:jc w:val="both"/>
        <w:rPr>
          <w:rFonts w:ascii="宋体" w:hAnsi="宋体" w:eastAsia="宋体" w:cs="Times New Roman"/>
          <w:bCs/>
          <w:color w:val="auto"/>
          <w:sz w:val="24"/>
          <w:szCs w:val="24"/>
          <w:highlight w:val="none"/>
        </w:rPr>
      </w:pPr>
      <w:r>
        <w:rPr>
          <w:rFonts w:ascii="Times New Roman" w:eastAsia="宋体" w:cs="Times New Roman"/>
          <w:b/>
          <w:bCs/>
          <w:color w:val="auto"/>
          <w:sz w:val="24"/>
          <w:szCs w:val="24"/>
          <w:highlight w:val="none"/>
        </w:rPr>
        <w:t xml:space="preserve">3.0.3  </w:t>
      </w:r>
      <w:r>
        <w:rPr>
          <w:rFonts w:hint="eastAsia" w:ascii="宋体" w:hAnsi="宋体" w:eastAsia="宋体" w:cs="Times New Roman"/>
          <w:bCs/>
          <w:color w:val="auto"/>
          <w:sz w:val="24"/>
          <w:szCs w:val="24"/>
          <w:highlight w:val="none"/>
        </w:rPr>
        <w:t>智慧环卫系统分为国家、省级、市（区、县）级三级，应根据其管理层级的不同，选择相应的系统配置，采取分级分权限管理，</w:t>
      </w:r>
      <w:r>
        <w:rPr>
          <w:rFonts w:ascii="宋体" w:hAnsi="宋体" w:eastAsia="宋体" w:cs="Times New Roman"/>
          <w:bCs/>
          <w:color w:val="auto"/>
          <w:sz w:val="24"/>
          <w:szCs w:val="24"/>
          <w:highlight w:val="none"/>
        </w:rPr>
        <w:t>实现不同层级间</w:t>
      </w:r>
      <w:r>
        <w:rPr>
          <w:rFonts w:hint="eastAsia" w:ascii="宋体" w:hAnsi="宋体" w:eastAsia="宋体" w:cs="Times New Roman"/>
          <w:bCs/>
          <w:color w:val="auto"/>
          <w:sz w:val="24"/>
          <w:szCs w:val="24"/>
          <w:highlight w:val="none"/>
        </w:rPr>
        <w:t>联网</w:t>
      </w:r>
      <w:r>
        <w:rPr>
          <w:rFonts w:ascii="宋体" w:hAnsi="宋体" w:eastAsia="宋体" w:cs="Times New Roman"/>
          <w:bCs/>
          <w:color w:val="auto"/>
          <w:sz w:val="24"/>
          <w:szCs w:val="24"/>
          <w:highlight w:val="none"/>
        </w:rPr>
        <w:t>互通、</w:t>
      </w:r>
      <w:r>
        <w:rPr>
          <w:rFonts w:hint="eastAsia" w:ascii="宋体" w:hAnsi="宋体" w:eastAsia="宋体" w:cs="Times New Roman"/>
          <w:bCs/>
          <w:color w:val="auto"/>
          <w:sz w:val="24"/>
          <w:szCs w:val="24"/>
          <w:highlight w:val="none"/>
        </w:rPr>
        <w:t>数据共享和</w:t>
      </w:r>
      <w:r>
        <w:rPr>
          <w:rFonts w:ascii="宋体" w:hAnsi="宋体" w:eastAsia="宋体" w:cs="Times New Roman"/>
          <w:bCs/>
          <w:color w:val="auto"/>
          <w:sz w:val="24"/>
          <w:szCs w:val="24"/>
          <w:highlight w:val="none"/>
        </w:rPr>
        <w:t>业务协同</w:t>
      </w:r>
      <w:r>
        <w:rPr>
          <w:rFonts w:hint="eastAsia" w:ascii="宋体" w:hAnsi="宋体" w:eastAsia="宋体" w:cs="Times New Roman"/>
          <w:bCs/>
          <w:color w:val="auto"/>
          <w:sz w:val="24"/>
          <w:szCs w:val="24"/>
          <w:highlight w:val="none"/>
        </w:rPr>
        <w:t>。国家和省级、市（区、县）级的系统配置应符合表3.0.</w:t>
      </w:r>
      <w:r>
        <w:rPr>
          <w:rFonts w:ascii="宋体" w:hAnsi="宋体" w:eastAsia="宋体" w:cs="Times New Roman"/>
          <w:bCs/>
          <w:color w:val="auto"/>
          <w:sz w:val="24"/>
          <w:szCs w:val="24"/>
          <w:highlight w:val="none"/>
        </w:rPr>
        <w:t>3</w:t>
      </w:r>
      <w:r>
        <w:rPr>
          <w:rFonts w:hint="eastAsia" w:ascii="宋体" w:hAnsi="宋体" w:eastAsia="宋体" w:cs="Times New Roman"/>
          <w:bCs/>
          <w:color w:val="auto"/>
          <w:sz w:val="24"/>
          <w:szCs w:val="24"/>
          <w:highlight w:val="none"/>
        </w:rPr>
        <w:t>的规定。</w:t>
      </w:r>
    </w:p>
    <w:p>
      <w:pPr>
        <w:pStyle w:val="16"/>
        <w:adjustRightInd/>
        <w:spacing w:before="120" w:beforeLines="50" w:after="120" w:afterLines="50"/>
        <w:jc w:val="center"/>
        <w:rPr>
          <w:rFonts w:eastAsia="黑体"/>
          <w:color w:val="auto"/>
          <w:sz w:val="22"/>
          <w:szCs w:val="21"/>
          <w:highlight w:val="none"/>
        </w:rPr>
      </w:pPr>
      <w:r>
        <w:rPr>
          <w:rFonts w:eastAsia="黑体"/>
          <w:color w:val="auto"/>
          <w:sz w:val="22"/>
          <w:szCs w:val="21"/>
          <w:highlight w:val="none"/>
        </w:rPr>
        <w:t>表3.0.3  智慧环卫系统配置</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1023"/>
        <w:gridCol w:w="3468"/>
        <w:gridCol w:w="1891"/>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87" w:type="pct"/>
            <w:gridSpan w:val="3"/>
            <w:noWrap w:val="0"/>
            <w:vAlign w:val="center"/>
          </w:tcPr>
          <w:p>
            <w:pPr>
              <w:pStyle w:val="17"/>
              <w:rPr>
                <w:color w:val="auto"/>
                <w:highlight w:val="none"/>
              </w:rPr>
            </w:pPr>
            <w:r>
              <w:rPr>
                <w:rFonts w:hint="eastAsia"/>
                <w:color w:val="auto"/>
                <w:highlight w:val="none"/>
              </w:rPr>
              <w:t>系统组成</w:t>
            </w:r>
          </w:p>
        </w:tc>
        <w:tc>
          <w:tcPr>
            <w:tcW w:w="1109" w:type="pct"/>
            <w:noWrap w:val="0"/>
            <w:vAlign w:val="center"/>
          </w:tcPr>
          <w:p>
            <w:pPr>
              <w:pStyle w:val="17"/>
              <w:rPr>
                <w:color w:val="auto"/>
                <w:highlight w:val="none"/>
              </w:rPr>
            </w:pPr>
            <w:r>
              <w:rPr>
                <w:rFonts w:hint="eastAsia"/>
                <w:color w:val="auto"/>
                <w:highlight w:val="none"/>
              </w:rPr>
              <w:t>市（区、县）级</w:t>
            </w:r>
          </w:p>
        </w:tc>
        <w:tc>
          <w:tcPr>
            <w:tcW w:w="902" w:type="pct"/>
            <w:noWrap w:val="0"/>
            <w:vAlign w:val="center"/>
          </w:tcPr>
          <w:p>
            <w:pPr>
              <w:pStyle w:val="17"/>
              <w:rPr>
                <w:color w:val="auto"/>
                <w:highlight w:val="none"/>
              </w:rPr>
            </w:pPr>
            <w:r>
              <w:rPr>
                <w:rFonts w:hint="eastAsia"/>
                <w:color w:val="auto"/>
                <w:highlight w:val="none"/>
              </w:rPr>
              <w:t>国家和省级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restart"/>
            <w:noWrap w:val="0"/>
            <w:vAlign w:val="center"/>
          </w:tcPr>
          <w:p>
            <w:pPr>
              <w:pStyle w:val="17"/>
              <w:rPr>
                <w:color w:val="auto"/>
                <w:highlight w:val="none"/>
              </w:rPr>
            </w:pPr>
            <w:r>
              <w:rPr>
                <w:color w:val="auto"/>
                <w:highlight w:val="none"/>
              </w:rPr>
              <w:t>应用层</w:t>
            </w:r>
          </w:p>
        </w:tc>
        <w:tc>
          <w:tcPr>
            <w:tcW w:w="600" w:type="pct"/>
            <w:vMerge w:val="restart"/>
            <w:noWrap w:val="0"/>
            <w:vAlign w:val="center"/>
          </w:tcPr>
          <w:p>
            <w:pPr>
              <w:pStyle w:val="17"/>
              <w:rPr>
                <w:color w:val="auto"/>
                <w:highlight w:val="none"/>
              </w:rPr>
            </w:pPr>
            <w:r>
              <w:rPr>
                <w:rFonts w:hint="eastAsia"/>
                <w:color w:val="auto"/>
                <w:highlight w:val="none"/>
              </w:rPr>
              <w:t>中心应用平台</w:t>
            </w:r>
          </w:p>
        </w:tc>
        <w:tc>
          <w:tcPr>
            <w:tcW w:w="2034" w:type="pct"/>
            <w:noWrap w:val="0"/>
            <w:vAlign w:val="center"/>
          </w:tcPr>
          <w:p>
            <w:pPr>
              <w:pStyle w:val="17"/>
              <w:rPr>
                <w:color w:val="auto"/>
                <w:highlight w:val="none"/>
              </w:rPr>
            </w:pPr>
            <w:r>
              <w:rPr>
                <w:rFonts w:hint="eastAsia"/>
                <w:color w:val="auto"/>
                <w:highlight w:val="none"/>
              </w:rPr>
              <w:t>业务指导</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noWrap w:val="0"/>
            <w:vAlign w:val="center"/>
          </w:tcPr>
          <w:p>
            <w:pPr>
              <w:pStyle w:val="17"/>
              <w:rPr>
                <w:color w:val="auto"/>
                <w:highlight w:val="none"/>
              </w:rPr>
            </w:pPr>
          </w:p>
        </w:tc>
        <w:tc>
          <w:tcPr>
            <w:tcW w:w="600" w:type="pct"/>
            <w:vMerge w:val="continue"/>
            <w:noWrap w:val="0"/>
            <w:vAlign w:val="center"/>
          </w:tcPr>
          <w:p>
            <w:pPr>
              <w:pStyle w:val="17"/>
              <w:rPr>
                <w:color w:val="auto"/>
                <w:highlight w:val="none"/>
              </w:rPr>
            </w:pPr>
          </w:p>
        </w:tc>
        <w:tc>
          <w:tcPr>
            <w:tcW w:w="2034" w:type="pct"/>
            <w:noWrap w:val="0"/>
            <w:vAlign w:val="center"/>
          </w:tcPr>
          <w:p>
            <w:pPr>
              <w:pStyle w:val="17"/>
              <w:rPr>
                <w:color w:val="auto"/>
                <w:highlight w:val="none"/>
              </w:rPr>
            </w:pPr>
            <w:r>
              <w:rPr>
                <w:rFonts w:hint="eastAsia"/>
                <w:color w:val="auto"/>
                <w:highlight w:val="none"/>
              </w:rPr>
              <w:t>监督检查</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noWrap w:val="0"/>
            <w:vAlign w:val="center"/>
          </w:tcPr>
          <w:p>
            <w:pPr>
              <w:pStyle w:val="17"/>
              <w:rPr>
                <w:color w:val="auto"/>
                <w:highlight w:val="none"/>
              </w:rPr>
            </w:pPr>
          </w:p>
        </w:tc>
        <w:tc>
          <w:tcPr>
            <w:tcW w:w="600" w:type="pct"/>
            <w:vMerge w:val="continue"/>
            <w:noWrap w:val="0"/>
            <w:vAlign w:val="center"/>
          </w:tcPr>
          <w:p>
            <w:pPr>
              <w:pStyle w:val="17"/>
              <w:rPr>
                <w:color w:val="auto"/>
                <w:highlight w:val="none"/>
              </w:rPr>
            </w:pPr>
          </w:p>
        </w:tc>
        <w:tc>
          <w:tcPr>
            <w:tcW w:w="2034" w:type="pct"/>
            <w:noWrap w:val="0"/>
            <w:vAlign w:val="center"/>
          </w:tcPr>
          <w:p>
            <w:pPr>
              <w:pStyle w:val="17"/>
              <w:rPr>
                <w:color w:val="auto"/>
                <w:highlight w:val="none"/>
              </w:rPr>
            </w:pPr>
            <w:r>
              <w:rPr>
                <w:rFonts w:hint="eastAsia"/>
                <w:color w:val="auto"/>
                <w:highlight w:val="none"/>
              </w:rPr>
              <w:t>监测分析</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center"/>
          </w:tcPr>
          <w:p>
            <w:pPr>
              <w:pStyle w:val="17"/>
              <w:rPr>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noWrap w:val="0"/>
            <w:vAlign w:val="center"/>
          </w:tcPr>
          <w:p>
            <w:pPr>
              <w:pStyle w:val="17"/>
              <w:rPr>
                <w:color w:val="auto"/>
                <w:highlight w:val="none"/>
              </w:rPr>
            </w:pPr>
          </w:p>
        </w:tc>
        <w:tc>
          <w:tcPr>
            <w:tcW w:w="600" w:type="pct"/>
            <w:vMerge w:val="continue"/>
            <w:noWrap w:val="0"/>
            <w:vAlign w:val="center"/>
          </w:tcPr>
          <w:p>
            <w:pPr>
              <w:pStyle w:val="17"/>
              <w:rPr>
                <w:color w:val="auto"/>
                <w:highlight w:val="none"/>
              </w:rPr>
            </w:pPr>
          </w:p>
        </w:tc>
        <w:tc>
          <w:tcPr>
            <w:tcW w:w="2034" w:type="pct"/>
            <w:noWrap w:val="0"/>
            <w:vAlign w:val="center"/>
          </w:tcPr>
          <w:p>
            <w:pPr>
              <w:pStyle w:val="17"/>
              <w:rPr>
                <w:color w:val="auto"/>
                <w:highlight w:val="none"/>
              </w:rPr>
            </w:pPr>
            <w:r>
              <w:rPr>
                <w:rFonts w:hint="eastAsia"/>
                <w:color w:val="auto"/>
                <w:highlight w:val="none"/>
              </w:rPr>
              <w:t>综合评价</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noWrap w:val="0"/>
            <w:vAlign w:val="center"/>
          </w:tcPr>
          <w:p>
            <w:pPr>
              <w:pStyle w:val="17"/>
              <w:rPr>
                <w:color w:val="auto"/>
                <w:highlight w:val="none"/>
              </w:rPr>
            </w:pPr>
          </w:p>
        </w:tc>
        <w:tc>
          <w:tcPr>
            <w:tcW w:w="600" w:type="pct"/>
            <w:vMerge w:val="continue"/>
            <w:noWrap w:val="0"/>
            <w:vAlign w:val="center"/>
          </w:tcPr>
          <w:p>
            <w:pPr>
              <w:pStyle w:val="17"/>
              <w:rPr>
                <w:color w:val="auto"/>
                <w:highlight w:val="none"/>
              </w:rPr>
            </w:pPr>
          </w:p>
        </w:tc>
        <w:tc>
          <w:tcPr>
            <w:tcW w:w="2034" w:type="pct"/>
            <w:noWrap w:val="0"/>
            <w:vAlign w:val="center"/>
          </w:tcPr>
          <w:p>
            <w:pPr>
              <w:pStyle w:val="17"/>
              <w:rPr>
                <w:color w:val="auto"/>
                <w:highlight w:val="none"/>
              </w:rPr>
            </w:pPr>
            <w:r>
              <w:rPr>
                <w:rFonts w:hint="eastAsia"/>
                <w:color w:val="auto"/>
                <w:highlight w:val="none"/>
              </w:rPr>
              <w:t>指挥协调</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noWrap w:val="0"/>
            <w:vAlign w:val="center"/>
          </w:tcPr>
          <w:p>
            <w:pPr>
              <w:pStyle w:val="17"/>
              <w:rPr>
                <w:color w:val="auto"/>
                <w:highlight w:val="none"/>
              </w:rPr>
            </w:pPr>
          </w:p>
        </w:tc>
        <w:tc>
          <w:tcPr>
            <w:tcW w:w="600" w:type="pct"/>
            <w:vMerge w:val="continue"/>
            <w:noWrap w:val="0"/>
            <w:vAlign w:val="center"/>
          </w:tcPr>
          <w:p>
            <w:pPr>
              <w:pStyle w:val="17"/>
              <w:rPr>
                <w:color w:val="auto"/>
                <w:highlight w:val="none"/>
              </w:rPr>
            </w:pPr>
          </w:p>
        </w:tc>
        <w:tc>
          <w:tcPr>
            <w:tcW w:w="2034" w:type="pct"/>
            <w:noWrap w:val="0"/>
            <w:vAlign w:val="center"/>
          </w:tcPr>
          <w:p>
            <w:pPr>
              <w:pStyle w:val="17"/>
              <w:rPr>
                <w:color w:val="auto"/>
                <w:highlight w:val="none"/>
              </w:rPr>
            </w:pPr>
            <w:r>
              <w:rPr>
                <w:rFonts w:hint="eastAsia"/>
                <w:color w:val="auto"/>
                <w:highlight w:val="none"/>
              </w:rPr>
              <w:t>决策建议</w:t>
            </w:r>
          </w:p>
        </w:tc>
        <w:tc>
          <w:tcPr>
            <w:tcW w:w="1109" w:type="pct"/>
            <w:noWrap w:val="0"/>
            <w:vAlign w:val="center"/>
          </w:tcPr>
          <w:p>
            <w:pPr>
              <w:pStyle w:val="17"/>
              <w:rPr>
                <w:color w:val="auto"/>
                <w:highlight w:val="none"/>
              </w:rPr>
            </w:pPr>
            <w:r>
              <w:rPr>
                <w:rFonts w:hint="eastAsia" w:ascii="黑体" w:eastAsia="黑体" w:cs="黑体"/>
                <w:color w:val="auto"/>
                <w:highlight w:val="none"/>
              </w:rPr>
              <w:t>◎</w:t>
            </w:r>
          </w:p>
        </w:tc>
        <w:tc>
          <w:tcPr>
            <w:tcW w:w="902" w:type="pct"/>
            <w:noWrap w:val="0"/>
            <w:vAlign w:val="center"/>
          </w:tcPr>
          <w:p>
            <w:pPr>
              <w:pStyle w:val="17"/>
              <w:rPr>
                <w:rFonts w:ascii="黑体" w:eastAsia="黑体" w:cs="黑体"/>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noWrap w:val="0"/>
            <w:vAlign w:val="center"/>
          </w:tcPr>
          <w:p>
            <w:pPr>
              <w:pStyle w:val="17"/>
              <w:rPr>
                <w:color w:val="auto"/>
                <w:highlight w:val="none"/>
              </w:rPr>
            </w:pPr>
          </w:p>
        </w:tc>
        <w:tc>
          <w:tcPr>
            <w:tcW w:w="600" w:type="pct"/>
            <w:vMerge w:val="continue"/>
            <w:noWrap w:val="0"/>
            <w:vAlign w:val="center"/>
          </w:tcPr>
          <w:p>
            <w:pPr>
              <w:pStyle w:val="17"/>
              <w:rPr>
                <w:color w:val="auto"/>
                <w:highlight w:val="none"/>
              </w:rPr>
            </w:pPr>
          </w:p>
        </w:tc>
        <w:tc>
          <w:tcPr>
            <w:tcW w:w="2034" w:type="pct"/>
            <w:noWrap w:val="0"/>
            <w:vAlign w:val="center"/>
          </w:tcPr>
          <w:p>
            <w:pPr>
              <w:pStyle w:val="17"/>
              <w:rPr>
                <w:rFonts w:hint="eastAsia"/>
                <w:color w:val="auto"/>
                <w:highlight w:val="none"/>
              </w:rPr>
            </w:pPr>
            <w:r>
              <w:rPr>
                <w:rFonts w:hint="eastAsia"/>
                <w:color w:val="auto"/>
                <w:highlight w:val="none"/>
              </w:rPr>
              <w:t>公众服务</w:t>
            </w:r>
          </w:p>
        </w:tc>
        <w:tc>
          <w:tcPr>
            <w:tcW w:w="1109" w:type="pct"/>
            <w:noWrap w:val="0"/>
            <w:vAlign w:val="center"/>
          </w:tcPr>
          <w:p>
            <w:pPr>
              <w:pStyle w:val="17"/>
              <w:rPr>
                <w:rFonts w:hint="eastAsia" w:ascii="黑体" w:eastAsia="黑体" w:cs="黑体"/>
                <w:color w:val="auto"/>
                <w:highlight w:val="none"/>
              </w:rPr>
            </w:pPr>
            <w:r>
              <w:rPr>
                <w:rFonts w:hint="eastAsia"/>
                <w:color w:val="auto"/>
                <w:highlight w:val="none"/>
              </w:rPr>
              <w:t>●</w:t>
            </w:r>
          </w:p>
        </w:tc>
        <w:tc>
          <w:tcPr>
            <w:tcW w:w="902" w:type="pct"/>
            <w:noWrap w:val="0"/>
            <w:vAlign w:val="center"/>
          </w:tcPr>
          <w:p>
            <w:pPr>
              <w:pStyle w:val="17"/>
              <w:rPr>
                <w:rFonts w:hint="eastAsia" w:ascii="黑体" w:eastAsia="黑体" w:cs="黑体"/>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noWrap w:val="0"/>
            <w:vAlign w:val="center"/>
          </w:tcPr>
          <w:p>
            <w:pPr>
              <w:pStyle w:val="17"/>
              <w:rPr>
                <w:color w:val="auto"/>
                <w:highlight w:val="none"/>
              </w:rPr>
            </w:pPr>
          </w:p>
        </w:tc>
        <w:tc>
          <w:tcPr>
            <w:tcW w:w="600" w:type="pct"/>
            <w:vMerge w:val="continue"/>
            <w:noWrap w:val="0"/>
            <w:vAlign w:val="center"/>
          </w:tcPr>
          <w:p>
            <w:pPr>
              <w:pStyle w:val="17"/>
              <w:rPr>
                <w:color w:val="auto"/>
                <w:highlight w:val="none"/>
              </w:rPr>
            </w:pPr>
          </w:p>
        </w:tc>
        <w:tc>
          <w:tcPr>
            <w:tcW w:w="2034" w:type="pct"/>
            <w:noWrap w:val="0"/>
            <w:vAlign w:val="center"/>
          </w:tcPr>
          <w:p>
            <w:pPr>
              <w:pStyle w:val="17"/>
              <w:rPr>
                <w:color w:val="auto"/>
                <w:highlight w:val="none"/>
              </w:rPr>
            </w:pPr>
            <w:r>
              <w:rPr>
                <w:rFonts w:hint="eastAsia"/>
                <w:color w:val="auto"/>
                <w:highlight w:val="none"/>
              </w:rPr>
              <w:t>拓展功能</w:t>
            </w:r>
          </w:p>
        </w:tc>
        <w:tc>
          <w:tcPr>
            <w:tcW w:w="1109" w:type="pct"/>
            <w:noWrap w:val="0"/>
            <w:vAlign w:val="center"/>
          </w:tcPr>
          <w:p>
            <w:pPr>
              <w:pStyle w:val="17"/>
              <w:rPr>
                <w:rFonts w:hint="eastAsia"/>
                <w:color w:val="auto"/>
                <w:highlight w:val="none"/>
              </w:rPr>
            </w:pPr>
            <w:r>
              <w:rPr>
                <w:rFonts w:hint="eastAsia" w:ascii="黑体" w:eastAsia="黑体" w:cs="黑体"/>
                <w:color w:val="auto"/>
                <w:highlight w:val="none"/>
              </w:rPr>
              <w:t>◎</w:t>
            </w:r>
          </w:p>
        </w:tc>
        <w:tc>
          <w:tcPr>
            <w:tcW w:w="902" w:type="pct"/>
            <w:noWrap w:val="0"/>
            <w:vAlign w:val="center"/>
          </w:tcPr>
          <w:p>
            <w:pPr>
              <w:pStyle w:val="17"/>
              <w:rPr>
                <w:rFonts w:hint="eastAsia" w:ascii="黑体" w:eastAsia="黑体" w:cs="黑体"/>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noWrap w:val="0"/>
            <w:vAlign w:val="center"/>
          </w:tcPr>
          <w:p>
            <w:pPr>
              <w:pStyle w:val="17"/>
              <w:rPr>
                <w:color w:val="auto"/>
                <w:highlight w:val="none"/>
              </w:rPr>
            </w:pPr>
          </w:p>
        </w:tc>
        <w:tc>
          <w:tcPr>
            <w:tcW w:w="600" w:type="pct"/>
            <w:vMerge w:val="restart"/>
            <w:noWrap w:val="0"/>
            <w:vAlign w:val="center"/>
          </w:tcPr>
          <w:p>
            <w:pPr>
              <w:pStyle w:val="17"/>
              <w:rPr>
                <w:color w:val="auto"/>
                <w:highlight w:val="none"/>
              </w:rPr>
            </w:pPr>
            <w:r>
              <w:rPr>
                <w:rFonts w:hint="eastAsia"/>
                <w:color w:val="auto"/>
                <w:highlight w:val="none"/>
              </w:rPr>
              <w:t>基础应用系统</w:t>
            </w:r>
          </w:p>
        </w:tc>
        <w:tc>
          <w:tcPr>
            <w:tcW w:w="2034" w:type="pct"/>
            <w:noWrap w:val="0"/>
            <w:vAlign w:val="center"/>
          </w:tcPr>
          <w:p>
            <w:pPr>
              <w:pStyle w:val="17"/>
              <w:rPr>
                <w:color w:val="auto"/>
                <w:highlight w:val="none"/>
              </w:rPr>
            </w:pPr>
            <w:r>
              <w:rPr>
                <w:rFonts w:hint="eastAsia"/>
                <w:color w:val="auto"/>
                <w:highlight w:val="none"/>
              </w:rPr>
              <w:t>生活垃圾分类收运处理系统</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center"/>
          </w:tcPr>
          <w:p>
            <w:pPr>
              <w:pStyle w:val="17"/>
              <w:rPr>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noWrap w:val="0"/>
            <w:vAlign w:val="center"/>
          </w:tcPr>
          <w:p>
            <w:pPr>
              <w:pStyle w:val="17"/>
              <w:rPr>
                <w:color w:val="auto"/>
                <w:highlight w:val="none"/>
              </w:rPr>
            </w:pPr>
          </w:p>
        </w:tc>
        <w:tc>
          <w:tcPr>
            <w:tcW w:w="600" w:type="pct"/>
            <w:vMerge w:val="continue"/>
            <w:noWrap w:val="0"/>
            <w:vAlign w:val="center"/>
          </w:tcPr>
          <w:p>
            <w:pPr>
              <w:pStyle w:val="17"/>
              <w:rPr>
                <w:color w:val="auto"/>
                <w:highlight w:val="none"/>
              </w:rPr>
            </w:pPr>
          </w:p>
        </w:tc>
        <w:tc>
          <w:tcPr>
            <w:tcW w:w="2034" w:type="pct"/>
            <w:noWrap w:val="0"/>
            <w:vAlign w:val="center"/>
          </w:tcPr>
          <w:p>
            <w:pPr>
              <w:pStyle w:val="17"/>
              <w:rPr>
                <w:color w:val="auto"/>
                <w:highlight w:val="none"/>
              </w:rPr>
            </w:pPr>
            <w:r>
              <w:rPr>
                <w:rFonts w:hint="eastAsia"/>
                <w:color w:val="auto"/>
                <w:highlight w:val="none"/>
              </w:rPr>
              <w:t>建筑垃圾收运处理系统</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center"/>
          </w:tcPr>
          <w:p>
            <w:pPr>
              <w:pStyle w:val="17"/>
              <w:rPr>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noWrap w:val="0"/>
            <w:vAlign w:val="center"/>
          </w:tcPr>
          <w:p>
            <w:pPr>
              <w:pStyle w:val="17"/>
              <w:rPr>
                <w:color w:val="auto"/>
                <w:highlight w:val="none"/>
              </w:rPr>
            </w:pPr>
          </w:p>
        </w:tc>
        <w:tc>
          <w:tcPr>
            <w:tcW w:w="600" w:type="pct"/>
            <w:vMerge w:val="continue"/>
            <w:noWrap w:val="0"/>
            <w:vAlign w:val="center"/>
          </w:tcPr>
          <w:p>
            <w:pPr>
              <w:pStyle w:val="17"/>
              <w:rPr>
                <w:color w:val="auto"/>
                <w:highlight w:val="none"/>
              </w:rPr>
            </w:pPr>
          </w:p>
        </w:tc>
        <w:tc>
          <w:tcPr>
            <w:tcW w:w="2034" w:type="pct"/>
            <w:noWrap w:val="0"/>
            <w:vAlign w:val="center"/>
          </w:tcPr>
          <w:p>
            <w:pPr>
              <w:pStyle w:val="17"/>
              <w:rPr>
                <w:color w:val="auto"/>
                <w:highlight w:val="none"/>
              </w:rPr>
            </w:pPr>
            <w:r>
              <w:rPr>
                <w:rFonts w:hint="eastAsia"/>
                <w:color w:val="auto"/>
                <w:highlight w:val="none"/>
              </w:rPr>
              <w:t>粪便清运处理系统</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top"/>
          </w:tcPr>
          <w:p>
            <w:pPr>
              <w:pStyle w:val="17"/>
              <w:rPr>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noWrap w:val="0"/>
            <w:vAlign w:val="center"/>
          </w:tcPr>
          <w:p>
            <w:pPr>
              <w:pStyle w:val="17"/>
              <w:rPr>
                <w:color w:val="auto"/>
                <w:highlight w:val="none"/>
              </w:rPr>
            </w:pPr>
          </w:p>
        </w:tc>
        <w:tc>
          <w:tcPr>
            <w:tcW w:w="600" w:type="pct"/>
            <w:vMerge w:val="continue"/>
            <w:noWrap w:val="0"/>
            <w:vAlign w:val="center"/>
          </w:tcPr>
          <w:p>
            <w:pPr>
              <w:pStyle w:val="17"/>
              <w:rPr>
                <w:color w:val="auto"/>
                <w:highlight w:val="none"/>
              </w:rPr>
            </w:pPr>
          </w:p>
        </w:tc>
        <w:tc>
          <w:tcPr>
            <w:tcW w:w="2034" w:type="pct"/>
            <w:noWrap w:val="0"/>
            <w:vAlign w:val="center"/>
          </w:tcPr>
          <w:p>
            <w:pPr>
              <w:pStyle w:val="17"/>
              <w:rPr>
                <w:color w:val="auto"/>
                <w:highlight w:val="none"/>
              </w:rPr>
            </w:pPr>
            <w:r>
              <w:rPr>
                <w:rFonts w:hint="eastAsia"/>
                <w:color w:val="auto"/>
                <w:highlight w:val="none"/>
              </w:rPr>
              <w:t>大件垃圾收运处理系统</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top"/>
          </w:tcPr>
          <w:p>
            <w:pPr>
              <w:pStyle w:val="17"/>
              <w:rPr>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noWrap w:val="0"/>
            <w:vAlign w:val="center"/>
          </w:tcPr>
          <w:p>
            <w:pPr>
              <w:pStyle w:val="17"/>
              <w:rPr>
                <w:color w:val="auto"/>
                <w:highlight w:val="none"/>
              </w:rPr>
            </w:pPr>
          </w:p>
        </w:tc>
        <w:tc>
          <w:tcPr>
            <w:tcW w:w="600" w:type="pct"/>
            <w:vMerge w:val="continue"/>
            <w:noWrap w:val="0"/>
            <w:vAlign w:val="center"/>
          </w:tcPr>
          <w:p>
            <w:pPr>
              <w:pStyle w:val="17"/>
              <w:rPr>
                <w:color w:val="auto"/>
                <w:highlight w:val="none"/>
              </w:rPr>
            </w:pPr>
          </w:p>
        </w:tc>
        <w:tc>
          <w:tcPr>
            <w:tcW w:w="2034" w:type="pct"/>
            <w:noWrap w:val="0"/>
            <w:vAlign w:val="center"/>
          </w:tcPr>
          <w:p>
            <w:pPr>
              <w:pStyle w:val="17"/>
              <w:rPr>
                <w:color w:val="auto"/>
                <w:highlight w:val="none"/>
              </w:rPr>
            </w:pPr>
            <w:r>
              <w:rPr>
                <w:rFonts w:hint="eastAsia"/>
                <w:color w:val="auto"/>
                <w:highlight w:val="none"/>
              </w:rPr>
              <w:t>清扫保洁系统</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top"/>
          </w:tcPr>
          <w:p>
            <w:pPr>
              <w:pStyle w:val="17"/>
              <w:rPr>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noWrap w:val="0"/>
            <w:vAlign w:val="center"/>
          </w:tcPr>
          <w:p>
            <w:pPr>
              <w:pStyle w:val="17"/>
              <w:rPr>
                <w:color w:val="auto"/>
                <w:highlight w:val="none"/>
              </w:rPr>
            </w:pPr>
          </w:p>
        </w:tc>
        <w:tc>
          <w:tcPr>
            <w:tcW w:w="600" w:type="pct"/>
            <w:vMerge w:val="continue"/>
            <w:noWrap w:val="0"/>
            <w:vAlign w:val="center"/>
          </w:tcPr>
          <w:p>
            <w:pPr>
              <w:pStyle w:val="17"/>
              <w:rPr>
                <w:color w:val="auto"/>
                <w:highlight w:val="none"/>
              </w:rPr>
            </w:pPr>
          </w:p>
        </w:tc>
        <w:tc>
          <w:tcPr>
            <w:tcW w:w="2034" w:type="pct"/>
            <w:noWrap w:val="0"/>
            <w:vAlign w:val="center"/>
          </w:tcPr>
          <w:p>
            <w:pPr>
              <w:pStyle w:val="17"/>
              <w:rPr>
                <w:color w:val="auto"/>
                <w:highlight w:val="none"/>
              </w:rPr>
            </w:pPr>
            <w:r>
              <w:rPr>
                <w:rFonts w:hint="eastAsia"/>
                <w:color w:val="auto"/>
                <w:highlight w:val="none"/>
              </w:rPr>
              <w:t>其他环卫设施运行系统</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top"/>
          </w:tcPr>
          <w:p>
            <w:pPr>
              <w:pStyle w:val="17"/>
              <w:rPr>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gridSpan w:val="2"/>
            <w:vMerge w:val="restart"/>
            <w:noWrap w:val="0"/>
            <w:vAlign w:val="center"/>
          </w:tcPr>
          <w:p>
            <w:pPr>
              <w:pStyle w:val="17"/>
              <w:rPr>
                <w:rFonts w:hint="eastAsia"/>
                <w:color w:val="auto"/>
                <w:highlight w:val="none"/>
              </w:rPr>
            </w:pPr>
            <w:r>
              <w:rPr>
                <w:rFonts w:hint="eastAsia"/>
                <w:color w:val="auto"/>
                <w:highlight w:val="none"/>
              </w:rPr>
              <w:t>数据层</w:t>
            </w:r>
          </w:p>
        </w:tc>
        <w:tc>
          <w:tcPr>
            <w:tcW w:w="2034" w:type="pct"/>
            <w:noWrap w:val="0"/>
            <w:vAlign w:val="center"/>
          </w:tcPr>
          <w:p>
            <w:pPr>
              <w:pStyle w:val="17"/>
              <w:rPr>
                <w:rFonts w:hint="eastAsia"/>
                <w:color w:val="auto"/>
                <w:highlight w:val="none"/>
              </w:rPr>
            </w:pPr>
            <w:r>
              <w:rPr>
                <w:rFonts w:hint="eastAsia"/>
                <w:color w:val="auto"/>
                <w:highlight w:val="none"/>
              </w:rPr>
              <w:t>基础数据</w:t>
            </w:r>
          </w:p>
        </w:tc>
        <w:tc>
          <w:tcPr>
            <w:tcW w:w="1109" w:type="pct"/>
            <w:noWrap w:val="0"/>
            <w:vAlign w:val="center"/>
          </w:tcPr>
          <w:p>
            <w:pPr>
              <w:pStyle w:val="17"/>
              <w:rPr>
                <w:rFonts w:hint="eastAsia"/>
                <w:color w:val="auto"/>
                <w:highlight w:val="none"/>
              </w:rPr>
            </w:pPr>
            <w:r>
              <w:rPr>
                <w:rFonts w:hint="eastAsia"/>
                <w:color w:val="auto"/>
                <w:highlight w:val="none"/>
              </w:rPr>
              <w:t>●</w:t>
            </w:r>
          </w:p>
        </w:tc>
        <w:tc>
          <w:tcPr>
            <w:tcW w:w="902" w:type="pct"/>
            <w:noWrap w:val="0"/>
            <w:vAlign w:val="top"/>
          </w:tcPr>
          <w:p>
            <w:pPr>
              <w:pStyle w:val="17"/>
              <w:rPr>
                <w:rFonts w:hint="eastAsia" w:ascii="黑体" w:eastAsia="黑体" w:cs="黑体"/>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gridSpan w:val="2"/>
            <w:vMerge w:val="continue"/>
            <w:noWrap w:val="0"/>
            <w:vAlign w:val="center"/>
          </w:tcPr>
          <w:p>
            <w:pPr>
              <w:pStyle w:val="17"/>
              <w:rPr>
                <w:color w:val="auto"/>
                <w:highlight w:val="none"/>
              </w:rPr>
            </w:pPr>
          </w:p>
        </w:tc>
        <w:tc>
          <w:tcPr>
            <w:tcW w:w="2034" w:type="pct"/>
            <w:noWrap w:val="0"/>
            <w:vAlign w:val="center"/>
          </w:tcPr>
          <w:p>
            <w:pPr>
              <w:pStyle w:val="17"/>
              <w:rPr>
                <w:rFonts w:hint="eastAsia"/>
                <w:color w:val="auto"/>
                <w:highlight w:val="none"/>
              </w:rPr>
            </w:pPr>
            <w:r>
              <w:rPr>
                <w:rFonts w:hint="eastAsia"/>
                <w:color w:val="auto"/>
                <w:highlight w:val="none"/>
              </w:rPr>
              <w:t>运行数据</w:t>
            </w:r>
          </w:p>
        </w:tc>
        <w:tc>
          <w:tcPr>
            <w:tcW w:w="1109" w:type="pct"/>
            <w:noWrap w:val="0"/>
            <w:vAlign w:val="center"/>
          </w:tcPr>
          <w:p>
            <w:pPr>
              <w:pStyle w:val="17"/>
              <w:rPr>
                <w:rFonts w:hint="eastAsia"/>
                <w:color w:val="auto"/>
                <w:highlight w:val="none"/>
              </w:rPr>
            </w:pPr>
            <w:r>
              <w:rPr>
                <w:rFonts w:hint="eastAsia"/>
                <w:color w:val="auto"/>
                <w:highlight w:val="none"/>
              </w:rPr>
              <w:t>●</w:t>
            </w:r>
          </w:p>
        </w:tc>
        <w:tc>
          <w:tcPr>
            <w:tcW w:w="902" w:type="pct"/>
            <w:noWrap w:val="0"/>
            <w:vAlign w:val="center"/>
          </w:tcPr>
          <w:p>
            <w:pPr>
              <w:pStyle w:val="17"/>
              <w:rPr>
                <w:rFonts w:hint="eastAsia" w:ascii="黑体" w:eastAsia="黑体" w:cs="黑体"/>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53" w:type="pct"/>
            <w:gridSpan w:val="2"/>
            <w:vMerge w:val="continue"/>
            <w:noWrap w:val="0"/>
            <w:vAlign w:val="center"/>
          </w:tcPr>
          <w:p>
            <w:pPr>
              <w:pStyle w:val="17"/>
              <w:rPr>
                <w:color w:val="auto"/>
                <w:highlight w:val="none"/>
              </w:rPr>
            </w:pPr>
          </w:p>
        </w:tc>
        <w:tc>
          <w:tcPr>
            <w:tcW w:w="2034" w:type="pct"/>
            <w:noWrap w:val="0"/>
            <w:vAlign w:val="center"/>
          </w:tcPr>
          <w:p>
            <w:pPr>
              <w:pStyle w:val="17"/>
              <w:rPr>
                <w:rFonts w:hint="eastAsia"/>
                <w:color w:val="auto"/>
                <w:highlight w:val="none"/>
              </w:rPr>
            </w:pPr>
            <w:r>
              <w:rPr>
                <w:rFonts w:hint="eastAsia"/>
                <w:color w:val="auto"/>
                <w:highlight w:val="none"/>
              </w:rPr>
              <w:t>监管数据</w:t>
            </w:r>
          </w:p>
        </w:tc>
        <w:tc>
          <w:tcPr>
            <w:tcW w:w="1109" w:type="pct"/>
            <w:noWrap w:val="0"/>
            <w:vAlign w:val="center"/>
          </w:tcPr>
          <w:p>
            <w:pPr>
              <w:pStyle w:val="17"/>
              <w:rPr>
                <w:rFonts w:hint="eastAsia"/>
                <w:color w:val="auto"/>
                <w:highlight w:val="none"/>
              </w:rPr>
            </w:pPr>
            <w:r>
              <w:rPr>
                <w:rFonts w:hint="eastAsia"/>
                <w:color w:val="auto"/>
                <w:highlight w:val="none"/>
              </w:rPr>
              <w:t>●</w:t>
            </w:r>
          </w:p>
        </w:tc>
        <w:tc>
          <w:tcPr>
            <w:tcW w:w="902" w:type="pct"/>
            <w:noWrap w:val="0"/>
            <w:vAlign w:val="top"/>
          </w:tcPr>
          <w:p>
            <w:pPr>
              <w:pStyle w:val="17"/>
              <w:rPr>
                <w:rFonts w:hint="eastAsia" w:ascii="黑体" w:eastAsia="黑体" w:cs="黑体"/>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gridSpan w:val="2"/>
            <w:vMerge w:val="restart"/>
            <w:noWrap w:val="0"/>
            <w:vAlign w:val="center"/>
          </w:tcPr>
          <w:p>
            <w:pPr>
              <w:pStyle w:val="17"/>
              <w:rPr>
                <w:color w:val="auto"/>
                <w:highlight w:val="none"/>
              </w:rPr>
            </w:pPr>
            <w:r>
              <w:rPr>
                <w:rFonts w:hint="eastAsia"/>
                <w:color w:val="auto"/>
                <w:highlight w:val="none"/>
              </w:rPr>
              <w:t>应用支撑层</w:t>
            </w:r>
          </w:p>
        </w:tc>
        <w:tc>
          <w:tcPr>
            <w:tcW w:w="2034" w:type="pct"/>
            <w:noWrap w:val="0"/>
            <w:vAlign w:val="center"/>
          </w:tcPr>
          <w:p>
            <w:pPr>
              <w:pStyle w:val="17"/>
              <w:rPr>
                <w:color w:val="auto"/>
                <w:highlight w:val="none"/>
              </w:rPr>
            </w:pPr>
            <w:r>
              <w:rPr>
                <w:rFonts w:hint="eastAsia"/>
                <w:color w:val="auto"/>
                <w:highlight w:val="none"/>
              </w:rPr>
              <w:t>数据资源管理</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center"/>
          </w:tcPr>
          <w:p>
            <w:pPr>
              <w:jc w:val="center"/>
              <w:rPr>
                <w:rFonts w:ascii="黑体" w:eastAsia="黑体" w:cs="黑体"/>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gridSpan w:val="2"/>
            <w:vMerge w:val="continue"/>
            <w:noWrap w:val="0"/>
            <w:vAlign w:val="center"/>
          </w:tcPr>
          <w:p>
            <w:pPr>
              <w:pStyle w:val="17"/>
              <w:rPr>
                <w:color w:val="auto"/>
                <w:highlight w:val="none"/>
              </w:rPr>
            </w:pPr>
          </w:p>
        </w:tc>
        <w:tc>
          <w:tcPr>
            <w:tcW w:w="2034" w:type="pct"/>
            <w:noWrap w:val="0"/>
            <w:vAlign w:val="center"/>
          </w:tcPr>
          <w:p>
            <w:pPr>
              <w:pStyle w:val="17"/>
              <w:rPr>
                <w:color w:val="auto"/>
                <w:highlight w:val="none"/>
              </w:rPr>
            </w:pPr>
            <w:r>
              <w:rPr>
                <w:color w:val="auto"/>
                <w:highlight w:val="none"/>
              </w:rPr>
              <w:t>数据共享交换</w:t>
            </w:r>
          </w:p>
        </w:tc>
        <w:tc>
          <w:tcPr>
            <w:tcW w:w="1109" w:type="pct"/>
            <w:noWrap w:val="0"/>
            <w:vAlign w:val="top"/>
          </w:tcPr>
          <w:p>
            <w:pPr>
              <w:pStyle w:val="17"/>
              <w:rPr>
                <w:color w:val="auto"/>
                <w:highlight w:val="none"/>
              </w:rPr>
            </w:pPr>
            <w:r>
              <w:rPr>
                <w:rFonts w:hint="eastAsia"/>
                <w:color w:val="auto"/>
                <w:highlight w:val="none"/>
              </w:rPr>
              <w:t>●</w:t>
            </w:r>
          </w:p>
        </w:tc>
        <w:tc>
          <w:tcPr>
            <w:tcW w:w="902" w:type="pct"/>
            <w:noWrap w:val="0"/>
            <w:vAlign w:val="center"/>
          </w:tcPr>
          <w:p>
            <w:pPr>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gridSpan w:val="2"/>
            <w:vMerge w:val="continue"/>
            <w:noWrap w:val="0"/>
            <w:vAlign w:val="center"/>
          </w:tcPr>
          <w:p>
            <w:pPr>
              <w:pStyle w:val="17"/>
              <w:rPr>
                <w:color w:val="auto"/>
                <w:highlight w:val="none"/>
              </w:rPr>
            </w:pPr>
          </w:p>
        </w:tc>
        <w:tc>
          <w:tcPr>
            <w:tcW w:w="2034" w:type="pct"/>
            <w:noWrap w:val="0"/>
            <w:vAlign w:val="center"/>
          </w:tcPr>
          <w:p>
            <w:pPr>
              <w:pStyle w:val="17"/>
              <w:rPr>
                <w:color w:val="auto"/>
                <w:highlight w:val="none"/>
              </w:rPr>
            </w:pPr>
            <w:r>
              <w:rPr>
                <w:color w:val="auto"/>
                <w:highlight w:val="none"/>
              </w:rPr>
              <w:t>应用支撑工具</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center"/>
          </w:tcPr>
          <w:p>
            <w:pPr>
              <w:jc w:val="center"/>
              <w:rPr>
                <w:rFonts w:ascii="黑体" w:eastAsia="黑体" w:cs="黑体"/>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gridSpan w:val="2"/>
            <w:vMerge w:val="restart"/>
            <w:noWrap w:val="0"/>
            <w:vAlign w:val="center"/>
          </w:tcPr>
          <w:p>
            <w:pPr>
              <w:pStyle w:val="17"/>
              <w:rPr>
                <w:color w:val="auto"/>
                <w:highlight w:val="none"/>
              </w:rPr>
            </w:pPr>
            <w:r>
              <w:rPr>
                <w:rFonts w:hint="eastAsia"/>
                <w:color w:val="auto"/>
                <w:highlight w:val="none"/>
              </w:rPr>
              <w:t>基础设施层</w:t>
            </w:r>
          </w:p>
        </w:tc>
        <w:tc>
          <w:tcPr>
            <w:tcW w:w="2034" w:type="pct"/>
            <w:noWrap w:val="0"/>
            <w:vAlign w:val="center"/>
          </w:tcPr>
          <w:p>
            <w:pPr>
              <w:pStyle w:val="17"/>
              <w:rPr>
                <w:color w:val="auto"/>
                <w:highlight w:val="none"/>
              </w:rPr>
            </w:pPr>
            <w:r>
              <w:rPr>
                <w:rFonts w:hint="eastAsia"/>
                <w:color w:val="auto"/>
                <w:highlight w:val="none"/>
              </w:rPr>
              <w:t>场地</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gridSpan w:val="2"/>
            <w:vMerge w:val="continue"/>
            <w:noWrap w:val="0"/>
            <w:vAlign w:val="center"/>
          </w:tcPr>
          <w:p>
            <w:pPr>
              <w:pStyle w:val="17"/>
              <w:rPr>
                <w:color w:val="auto"/>
                <w:highlight w:val="none"/>
              </w:rPr>
            </w:pPr>
          </w:p>
        </w:tc>
        <w:tc>
          <w:tcPr>
            <w:tcW w:w="2034" w:type="pct"/>
            <w:noWrap w:val="0"/>
            <w:vAlign w:val="center"/>
          </w:tcPr>
          <w:p>
            <w:pPr>
              <w:pStyle w:val="17"/>
              <w:rPr>
                <w:rFonts w:hint="eastAsia"/>
                <w:color w:val="auto"/>
                <w:highlight w:val="none"/>
              </w:rPr>
            </w:pPr>
            <w:r>
              <w:rPr>
                <w:rFonts w:hint="eastAsia"/>
                <w:color w:val="auto"/>
                <w:highlight w:val="none"/>
              </w:rPr>
              <w:t>感知设备</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gridSpan w:val="2"/>
            <w:vMerge w:val="continue"/>
            <w:noWrap w:val="0"/>
            <w:vAlign w:val="center"/>
          </w:tcPr>
          <w:p>
            <w:pPr>
              <w:pStyle w:val="17"/>
              <w:rPr>
                <w:color w:val="auto"/>
                <w:highlight w:val="none"/>
              </w:rPr>
            </w:pPr>
          </w:p>
        </w:tc>
        <w:tc>
          <w:tcPr>
            <w:tcW w:w="2034" w:type="pct"/>
            <w:noWrap w:val="0"/>
            <w:vAlign w:val="center"/>
          </w:tcPr>
          <w:p>
            <w:pPr>
              <w:pStyle w:val="17"/>
              <w:rPr>
                <w:rFonts w:hint="eastAsia"/>
                <w:color w:val="auto"/>
                <w:highlight w:val="none"/>
              </w:rPr>
            </w:pPr>
            <w:r>
              <w:rPr>
                <w:rFonts w:hint="eastAsia"/>
                <w:color w:val="auto"/>
                <w:highlight w:val="none"/>
              </w:rPr>
              <w:t>操作系统</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gridSpan w:val="2"/>
            <w:vMerge w:val="continue"/>
            <w:noWrap w:val="0"/>
            <w:vAlign w:val="center"/>
          </w:tcPr>
          <w:p>
            <w:pPr>
              <w:pStyle w:val="17"/>
              <w:rPr>
                <w:color w:val="auto"/>
                <w:highlight w:val="none"/>
              </w:rPr>
            </w:pPr>
          </w:p>
        </w:tc>
        <w:tc>
          <w:tcPr>
            <w:tcW w:w="2034" w:type="pct"/>
            <w:noWrap w:val="0"/>
            <w:vAlign w:val="center"/>
          </w:tcPr>
          <w:p>
            <w:pPr>
              <w:pStyle w:val="17"/>
              <w:rPr>
                <w:rFonts w:hint="eastAsia"/>
                <w:color w:val="auto"/>
                <w:highlight w:val="none"/>
              </w:rPr>
            </w:pPr>
            <w:r>
              <w:rPr>
                <w:rFonts w:hint="eastAsia"/>
                <w:color w:val="auto"/>
                <w:highlight w:val="none"/>
              </w:rPr>
              <w:t>网络</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gridSpan w:val="2"/>
            <w:vMerge w:val="continue"/>
            <w:noWrap w:val="0"/>
            <w:vAlign w:val="center"/>
          </w:tcPr>
          <w:p>
            <w:pPr>
              <w:pStyle w:val="17"/>
              <w:rPr>
                <w:color w:val="auto"/>
                <w:highlight w:val="none"/>
              </w:rPr>
            </w:pPr>
          </w:p>
        </w:tc>
        <w:tc>
          <w:tcPr>
            <w:tcW w:w="2034" w:type="pct"/>
            <w:noWrap w:val="0"/>
            <w:vAlign w:val="center"/>
          </w:tcPr>
          <w:p>
            <w:pPr>
              <w:pStyle w:val="17"/>
              <w:rPr>
                <w:rFonts w:hint="eastAsia"/>
                <w:color w:val="auto"/>
                <w:highlight w:val="none"/>
              </w:rPr>
            </w:pPr>
            <w:r>
              <w:rPr>
                <w:rFonts w:hint="eastAsia"/>
                <w:color w:val="auto"/>
                <w:highlight w:val="none"/>
              </w:rPr>
              <w:t>服务器</w:t>
            </w:r>
          </w:p>
        </w:tc>
        <w:tc>
          <w:tcPr>
            <w:tcW w:w="1109" w:type="pct"/>
            <w:noWrap w:val="0"/>
            <w:vAlign w:val="center"/>
          </w:tcPr>
          <w:p>
            <w:pPr>
              <w:pStyle w:val="17"/>
              <w:rPr>
                <w:rFonts w:hint="eastAsia"/>
                <w:color w:val="auto"/>
                <w:highlight w:val="none"/>
              </w:rPr>
            </w:pPr>
            <w:r>
              <w:rPr>
                <w:rFonts w:hint="eastAsia"/>
                <w:color w:val="auto"/>
                <w:highlight w:val="none"/>
              </w:rPr>
              <w:t>●</w:t>
            </w:r>
          </w:p>
        </w:tc>
        <w:tc>
          <w:tcPr>
            <w:tcW w:w="902" w:type="pct"/>
            <w:noWrap w:val="0"/>
            <w:vAlign w:val="center"/>
          </w:tcPr>
          <w:p>
            <w:pPr>
              <w:pStyle w:val="17"/>
              <w:rPr>
                <w:rFonts w:hint="eastAsia"/>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gridSpan w:val="2"/>
            <w:vMerge w:val="continue"/>
            <w:noWrap w:val="0"/>
            <w:vAlign w:val="center"/>
          </w:tcPr>
          <w:p>
            <w:pPr>
              <w:pStyle w:val="17"/>
              <w:rPr>
                <w:color w:val="auto"/>
                <w:highlight w:val="none"/>
              </w:rPr>
            </w:pPr>
          </w:p>
        </w:tc>
        <w:tc>
          <w:tcPr>
            <w:tcW w:w="2034" w:type="pct"/>
            <w:noWrap w:val="0"/>
            <w:vAlign w:val="center"/>
          </w:tcPr>
          <w:p>
            <w:pPr>
              <w:pStyle w:val="17"/>
              <w:rPr>
                <w:rFonts w:hint="eastAsia"/>
                <w:color w:val="auto"/>
                <w:highlight w:val="none"/>
              </w:rPr>
            </w:pPr>
            <w:r>
              <w:rPr>
                <w:rFonts w:hint="eastAsia"/>
                <w:color w:val="auto"/>
                <w:highlight w:val="none"/>
              </w:rPr>
              <w:t>存储</w:t>
            </w:r>
          </w:p>
        </w:tc>
        <w:tc>
          <w:tcPr>
            <w:tcW w:w="1109" w:type="pct"/>
            <w:noWrap w:val="0"/>
            <w:vAlign w:val="center"/>
          </w:tcPr>
          <w:p>
            <w:pPr>
              <w:pStyle w:val="17"/>
              <w:rPr>
                <w:color w:val="auto"/>
                <w:highlight w:val="none"/>
              </w:rPr>
            </w:pPr>
            <w:r>
              <w:rPr>
                <w:rFonts w:hint="eastAsia"/>
                <w:color w:val="auto"/>
                <w:highlight w:val="none"/>
              </w:rPr>
              <w:t>●</w:t>
            </w:r>
          </w:p>
        </w:tc>
        <w:tc>
          <w:tcPr>
            <w:tcW w:w="902" w:type="pct"/>
            <w:noWrap w:val="0"/>
            <w:vAlign w:val="center"/>
          </w:tcPr>
          <w:p>
            <w:pPr>
              <w:pStyle w:val="17"/>
              <w:rPr>
                <w:rFonts w:ascii="黑体" w:eastAsia="黑体" w:cs="黑体"/>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7" w:type="pct"/>
            <w:gridSpan w:val="3"/>
            <w:noWrap w:val="0"/>
            <w:vAlign w:val="center"/>
          </w:tcPr>
          <w:p>
            <w:pPr>
              <w:pStyle w:val="17"/>
              <w:rPr>
                <w:color w:val="auto"/>
                <w:highlight w:val="none"/>
              </w:rPr>
            </w:pPr>
            <w:r>
              <w:rPr>
                <w:rFonts w:hint="eastAsia"/>
                <w:color w:val="auto"/>
                <w:highlight w:val="none"/>
              </w:rPr>
              <w:t>运维服务体系</w:t>
            </w:r>
          </w:p>
        </w:tc>
        <w:tc>
          <w:tcPr>
            <w:tcW w:w="1109" w:type="pct"/>
            <w:noWrap w:val="0"/>
            <w:vAlign w:val="top"/>
          </w:tcPr>
          <w:p>
            <w:pPr>
              <w:pStyle w:val="17"/>
              <w:rPr>
                <w:color w:val="auto"/>
                <w:highlight w:val="none"/>
              </w:rPr>
            </w:pPr>
            <w:r>
              <w:rPr>
                <w:rFonts w:hint="eastAsia"/>
                <w:color w:val="auto"/>
                <w:highlight w:val="none"/>
              </w:rPr>
              <w:t>●</w:t>
            </w:r>
          </w:p>
        </w:tc>
        <w:tc>
          <w:tcPr>
            <w:tcW w:w="902" w:type="pct"/>
            <w:noWrap w:val="0"/>
            <w:vAlign w:val="top"/>
          </w:tcPr>
          <w:p>
            <w:pPr>
              <w:pStyle w:val="17"/>
              <w:rPr>
                <w:rFonts w:ascii="黑体" w:eastAsia="黑体" w:cs="黑体"/>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7" w:type="pct"/>
            <w:gridSpan w:val="3"/>
            <w:noWrap w:val="0"/>
            <w:vAlign w:val="center"/>
          </w:tcPr>
          <w:p>
            <w:pPr>
              <w:pStyle w:val="17"/>
              <w:rPr>
                <w:color w:val="auto"/>
                <w:highlight w:val="none"/>
              </w:rPr>
            </w:pPr>
            <w:r>
              <w:rPr>
                <w:rFonts w:hint="eastAsia"/>
                <w:color w:val="auto"/>
                <w:highlight w:val="none"/>
              </w:rPr>
              <w:t>安全保障体系</w:t>
            </w:r>
          </w:p>
        </w:tc>
        <w:tc>
          <w:tcPr>
            <w:tcW w:w="1109" w:type="pct"/>
            <w:noWrap w:val="0"/>
            <w:vAlign w:val="top"/>
          </w:tcPr>
          <w:p>
            <w:pPr>
              <w:pStyle w:val="17"/>
              <w:rPr>
                <w:color w:val="auto"/>
                <w:highlight w:val="none"/>
              </w:rPr>
            </w:pPr>
            <w:r>
              <w:rPr>
                <w:rFonts w:hint="eastAsia"/>
                <w:color w:val="auto"/>
                <w:highlight w:val="none"/>
              </w:rPr>
              <w:t>●</w:t>
            </w:r>
          </w:p>
        </w:tc>
        <w:tc>
          <w:tcPr>
            <w:tcW w:w="902" w:type="pct"/>
            <w:noWrap w:val="0"/>
            <w:vAlign w:val="top"/>
          </w:tcPr>
          <w:p>
            <w:pPr>
              <w:pStyle w:val="17"/>
              <w:rPr>
                <w:rFonts w:ascii="黑体" w:eastAsia="黑体" w:cs="黑体"/>
                <w:color w:val="auto"/>
                <w:highlight w:val="none"/>
              </w:rPr>
            </w:pPr>
            <w:r>
              <w:rPr>
                <w:rFonts w:hint="eastAsia"/>
                <w:color w:val="auto"/>
                <w:highlight w:val="none"/>
              </w:rPr>
              <w:t>●</w:t>
            </w:r>
          </w:p>
        </w:tc>
      </w:tr>
    </w:tbl>
    <w:p>
      <w:pPr>
        <w:rPr>
          <w:color w:val="auto"/>
          <w:highlight w:val="none"/>
        </w:rPr>
      </w:pPr>
      <w:r>
        <w:rPr>
          <w:rFonts w:hint="eastAsia"/>
          <w:color w:val="auto"/>
          <w:highlight w:val="none"/>
        </w:rPr>
        <w:t>注</w:t>
      </w:r>
      <w:r>
        <w:rPr>
          <w:color w:val="auto"/>
          <w:highlight w:val="none"/>
        </w:rPr>
        <w:t>：</w:t>
      </w:r>
      <w:r>
        <w:rPr>
          <w:rFonts w:hint="eastAsia"/>
          <w:color w:val="auto"/>
          <w:highlight w:val="none"/>
        </w:rPr>
        <w:t>●为必选配置，◎为可选配置，▲仅为数据上传。</w:t>
      </w:r>
    </w:p>
    <w:p>
      <w:pPr>
        <w:pStyle w:val="14"/>
        <w:spacing w:before="120" w:after="120"/>
        <w:jc w:val="both"/>
        <w:rPr>
          <w:rFonts w:ascii="宋体" w:hAnsi="宋体" w:eastAsia="宋体" w:cs="Times New Roman"/>
          <w:bCs/>
          <w:color w:val="auto"/>
          <w:sz w:val="24"/>
          <w:szCs w:val="24"/>
          <w:highlight w:val="none"/>
        </w:rPr>
      </w:pPr>
      <w:r>
        <w:rPr>
          <w:rFonts w:ascii="Times New Roman" w:eastAsia="宋体" w:cs="Times New Roman"/>
          <w:b/>
          <w:bCs/>
          <w:color w:val="auto"/>
          <w:sz w:val="24"/>
          <w:szCs w:val="24"/>
          <w:highlight w:val="none"/>
        </w:rPr>
        <w:t xml:space="preserve">3.0.4 </w:t>
      </w:r>
      <w:r>
        <w:rPr>
          <w:rFonts w:ascii="宋体" w:hAnsi="宋体" w:eastAsia="宋体" w:cs="Times New Roman"/>
          <w:bCs/>
          <w:color w:val="auto"/>
          <w:sz w:val="24"/>
          <w:szCs w:val="24"/>
          <w:highlight w:val="none"/>
        </w:rPr>
        <w:t xml:space="preserve"> </w:t>
      </w:r>
      <w:r>
        <w:rPr>
          <w:rFonts w:hint="eastAsia" w:ascii="宋体" w:hAnsi="宋体" w:eastAsia="宋体" w:cs="Times New Roman"/>
          <w:bCs/>
          <w:color w:val="auto"/>
          <w:sz w:val="24"/>
          <w:szCs w:val="24"/>
          <w:highlight w:val="none"/>
        </w:rPr>
        <w:t>国家和省级智慧环卫系统应具备下列基本功能：</w:t>
      </w:r>
      <w:r>
        <w:rPr>
          <w:rFonts w:ascii="宋体" w:hAnsi="宋体" w:eastAsia="宋体" w:cs="Times New Roman"/>
          <w:bCs/>
          <w:color w:val="auto"/>
          <w:sz w:val="24"/>
          <w:szCs w:val="24"/>
          <w:highlight w:val="none"/>
        </w:rPr>
        <w:t xml:space="preserve"> </w:t>
      </w:r>
    </w:p>
    <w:p>
      <w:pPr>
        <w:pStyle w:val="18"/>
        <w:numPr>
          <w:ilvl w:val="0"/>
          <w:numId w:val="2"/>
        </w:numPr>
        <w:spacing w:before="72" w:beforeLines="30" w:after="72" w:afterLines="30"/>
        <w:ind w:left="0" w:firstLine="480"/>
        <w:rPr>
          <w:rFonts w:hAnsi="宋体" w:cs="宋体"/>
          <w:color w:val="auto"/>
          <w:sz w:val="24"/>
          <w:highlight w:val="none"/>
        </w:rPr>
      </w:pPr>
      <w:r>
        <w:rPr>
          <w:rFonts w:hint="eastAsia" w:hAnsi="宋体" w:cs="宋体"/>
          <w:color w:val="auto"/>
          <w:sz w:val="24"/>
          <w:highlight w:val="none"/>
        </w:rPr>
        <w:t>发布国家和省级环卫业务指导信息；</w:t>
      </w:r>
    </w:p>
    <w:p>
      <w:pPr>
        <w:pStyle w:val="18"/>
        <w:numPr>
          <w:ilvl w:val="0"/>
          <w:numId w:val="2"/>
        </w:numPr>
        <w:spacing w:before="72" w:beforeLines="30" w:after="72" w:afterLines="30"/>
        <w:ind w:left="0" w:firstLine="480"/>
        <w:rPr>
          <w:rFonts w:hAnsi="宋体" w:cs="宋体"/>
          <w:color w:val="auto"/>
          <w:sz w:val="24"/>
          <w:highlight w:val="none"/>
        </w:rPr>
      </w:pPr>
      <w:r>
        <w:rPr>
          <w:rFonts w:hint="eastAsia" w:hAnsi="宋体" w:cs="宋体"/>
          <w:color w:val="auto"/>
          <w:sz w:val="24"/>
          <w:highlight w:val="none"/>
        </w:rPr>
        <w:t>统一汇聚环卫行业信息数据；</w:t>
      </w:r>
      <w:r>
        <w:rPr>
          <w:rFonts w:hAnsi="宋体" w:cs="宋体"/>
          <w:color w:val="auto"/>
          <w:sz w:val="24"/>
          <w:highlight w:val="none"/>
        </w:rPr>
        <w:t xml:space="preserve"> </w:t>
      </w:r>
    </w:p>
    <w:p>
      <w:pPr>
        <w:pStyle w:val="18"/>
        <w:numPr>
          <w:ilvl w:val="0"/>
          <w:numId w:val="2"/>
        </w:numPr>
        <w:spacing w:before="72" w:beforeLines="30" w:after="72" w:afterLines="30"/>
        <w:ind w:firstLineChars="0"/>
        <w:rPr>
          <w:rFonts w:hAnsi="宋体" w:cs="宋体"/>
          <w:color w:val="auto"/>
          <w:sz w:val="24"/>
          <w:highlight w:val="none"/>
        </w:rPr>
      </w:pPr>
      <w:r>
        <w:rPr>
          <w:rFonts w:hint="eastAsia" w:hAnsi="宋体" w:cs="宋体"/>
          <w:color w:val="auto"/>
          <w:sz w:val="24"/>
          <w:highlight w:val="none"/>
        </w:rPr>
        <w:t>监督、研判和预警整体及各地环卫运行态势；</w:t>
      </w:r>
    </w:p>
    <w:p>
      <w:pPr>
        <w:pStyle w:val="18"/>
        <w:numPr>
          <w:ilvl w:val="0"/>
          <w:numId w:val="2"/>
        </w:numPr>
        <w:spacing w:before="72" w:beforeLines="30" w:after="72" w:afterLines="30"/>
        <w:ind w:firstLineChars="0"/>
        <w:rPr>
          <w:rFonts w:hAnsi="宋体" w:cs="宋体"/>
          <w:color w:val="auto"/>
          <w:sz w:val="24"/>
          <w:highlight w:val="none"/>
        </w:rPr>
      </w:pPr>
      <w:r>
        <w:rPr>
          <w:rFonts w:hint="eastAsia" w:hAnsi="宋体" w:cs="宋体"/>
          <w:color w:val="auto"/>
          <w:sz w:val="24"/>
          <w:highlight w:val="none"/>
        </w:rPr>
        <w:t>评价、考核整体及各地环卫作业目标任务达成情况；</w:t>
      </w:r>
    </w:p>
    <w:p>
      <w:pPr>
        <w:pStyle w:val="18"/>
        <w:numPr>
          <w:ilvl w:val="0"/>
          <w:numId w:val="2"/>
        </w:numPr>
        <w:spacing w:before="72" w:beforeLines="30" w:after="72" w:afterLines="30"/>
        <w:ind w:left="0" w:firstLine="480"/>
        <w:rPr>
          <w:rFonts w:hAnsi="宋体" w:cs="宋体"/>
          <w:color w:val="auto"/>
          <w:sz w:val="24"/>
          <w:highlight w:val="none"/>
        </w:rPr>
      </w:pPr>
      <w:r>
        <w:rPr>
          <w:rFonts w:hint="eastAsia" w:hAnsi="宋体" w:cs="宋体"/>
          <w:color w:val="auto"/>
          <w:sz w:val="24"/>
          <w:highlight w:val="none"/>
        </w:rPr>
        <w:t>布置督办重点工作，应急指挥、调度、协调、处理重特大环卫事件；</w:t>
      </w:r>
      <w:r>
        <w:rPr>
          <w:rFonts w:hAnsi="宋体" w:cs="宋体"/>
          <w:color w:val="auto"/>
          <w:sz w:val="24"/>
          <w:highlight w:val="none"/>
        </w:rPr>
        <w:t xml:space="preserve"> </w:t>
      </w:r>
    </w:p>
    <w:p>
      <w:pPr>
        <w:pStyle w:val="18"/>
        <w:numPr>
          <w:ilvl w:val="0"/>
          <w:numId w:val="2"/>
        </w:numPr>
        <w:spacing w:before="72" w:beforeLines="30" w:after="72" w:afterLines="30"/>
        <w:ind w:left="0" w:firstLine="480"/>
        <w:rPr>
          <w:rFonts w:hAnsi="宋体" w:cs="宋体"/>
          <w:color w:val="auto"/>
          <w:sz w:val="24"/>
          <w:highlight w:val="none"/>
        </w:rPr>
      </w:pPr>
      <w:r>
        <w:rPr>
          <w:rFonts w:hint="eastAsia" w:hAnsi="宋体" w:cs="宋体"/>
          <w:color w:val="auto"/>
          <w:sz w:val="24"/>
          <w:highlight w:val="none"/>
        </w:rPr>
        <w:t>与相关部门信息交换和共享；</w:t>
      </w:r>
      <w:r>
        <w:rPr>
          <w:rFonts w:hAnsi="宋体" w:cs="宋体"/>
          <w:color w:val="auto"/>
          <w:sz w:val="24"/>
          <w:highlight w:val="none"/>
        </w:rPr>
        <w:t xml:space="preserve"> </w:t>
      </w:r>
    </w:p>
    <w:p>
      <w:pPr>
        <w:pStyle w:val="18"/>
        <w:numPr>
          <w:ilvl w:val="0"/>
          <w:numId w:val="2"/>
        </w:numPr>
        <w:spacing w:before="72" w:beforeLines="30" w:after="72" w:afterLines="30"/>
        <w:ind w:left="0" w:firstLine="480"/>
        <w:rPr>
          <w:rFonts w:hAnsi="宋体" w:cs="宋体"/>
          <w:color w:val="auto"/>
          <w:sz w:val="24"/>
          <w:highlight w:val="none"/>
        </w:rPr>
      </w:pPr>
      <w:r>
        <w:rPr>
          <w:rFonts w:hint="eastAsia" w:hAnsi="宋体" w:cs="宋体"/>
          <w:color w:val="auto"/>
          <w:sz w:val="24"/>
          <w:highlight w:val="none"/>
        </w:rPr>
        <w:t>跨省、市协调处理。</w:t>
      </w:r>
    </w:p>
    <w:p>
      <w:pPr>
        <w:pStyle w:val="14"/>
        <w:spacing w:before="120" w:after="120"/>
        <w:rPr>
          <w:rFonts w:ascii="宋体" w:hAnsi="宋体" w:eastAsia="宋体" w:cs="Times New Roman"/>
          <w:color w:val="auto"/>
          <w:sz w:val="24"/>
          <w:highlight w:val="none"/>
        </w:rPr>
      </w:pPr>
      <w:r>
        <w:rPr>
          <w:rFonts w:ascii="Times New Roman" w:eastAsia="宋体" w:cs="Times New Roman"/>
          <w:b/>
          <w:bCs/>
          <w:color w:val="auto"/>
          <w:sz w:val="24"/>
          <w:szCs w:val="24"/>
          <w:highlight w:val="none"/>
        </w:rPr>
        <w:t xml:space="preserve">3.0.5  </w:t>
      </w:r>
      <w:r>
        <w:rPr>
          <w:rFonts w:hint="eastAsia" w:ascii="Times New Roman" w:hAnsi="宋体" w:eastAsia="宋体" w:cs="宋体"/>
          <w:color w:val="auto"/>
          <w:sz w:val="24"/>
          <w:highlight w:val="none"/>
        </w:rPr>
        <w:t>市（区、县）级智慧环卫系统应具备下列基本功能</w:t>
      </w:r>
      <w:r>
        <w:rPr>
          <w:rFonts w:hint="eastAsia" w:ascii="宋体" w:hAnsi="宋体" w:eastAsia="宋体" w:cs="Times New Roman"/>
          <w:color w:val="auto"/>
          <w:sz w:val="24"/>
          <w:highlight w:val="none"/>
        </w:rPr>
        <w:t>：</w:t>
      </w:r>
    </w:p>
    <w:p>
      <w:pPr>
        <w:pStyle w:val="18"/>
        <w:numPr>
          <w:ilvl w:val="0"/>
          <w:numId w:val="3"/>
        </w:numPr>
        <w:spacing w:before="72" w:beforeLines="30" w:after="72" w:afterLines="30"/>
        <w:ind w:firstLineChars="0"/>
        <w:rPr>
          <w:rFonts w:hAnsi="宋体" w:cs="宋体"/>
          <w:color w:val="auto"/>
          <w:sz w:val="24"/>
          <w:highlight w:val="none"/>
        </w:rPr>
      </w:pPr>
      <w:r>
        <w:rPr>
          <w:rFonts w:hAnsi="宋体" w:cs="宋体"/>
          <w:color w:val="auto"/>
          <w:sz w:val="24"/>
          <w:highlight w:val="none"/>
        </w:rPr>
        <w:t>接收</w:t>
      </w:r>
      <w:r>
        <w:rPr>
          <w:rFonts w:hint="eastAsia" w:hAnsi="宋体" w:cs="宋体"/>
          <w:color w:val="auto"/>
          <w:sz w:val="24"/>
          <w:highlight w:val="none"/>
        </w:rPr>
        <w:t>、</w:t>
      </w:r>
      <w:r>
        <w:rPr>
          <w:rFonts w:hAnsi="宋体" w:cs="宋体"/>
          <w:color w:val="auto"/>
          <w:sz w:val="24"/>
          <w:highlight w:val="none"/>
        </w:rPr>
        <w:t>办理</w:t>
      </w:r>
      <w:r>
        <w:rPr>
          <w:rFonts w:hint="eastAsia" w:hAnsi="宋体" w:cs="宋体"/>
          <w:color w:val="auto"/>
          <w:sz w:val="24"/>
          <w:highlight w:val="none"/>
        </w:rPr>
        <w:t>、</w:t>
      </w:r>
      <w:r>
        <w:rPr>
          <w:rFonts w:hAnsi="宋体" w:cs="宋体"/>
          <w:color w:val="auto"/>
          <w:sz w:val="24"/>
          <w:highlight w:val="none"/>
        </w:rPr>
        <w:t>反馈</w:t>
      </w:r>
      <w:r>
        <w:rPr>
          <w:rFonts w:hint="eastAsia" w:hAnsi="宋体" w:cs="宋体"/>
          <w:color w:val="auto"/>
          <w:sz w:val="24"/>
          <w:highlight w:val="none"/>
        </w:rPr>
        <w:t>上级环卫</w:t>
      </w:r>
      <w:r>
        <w:rPr>
          <w:rFonts w:hAnsi="宋体" w:cs="宋体"/>
          <w:color w:val="auto"/>
          <w:sz w:val="24"/>
          <w:highlight w:val="none"/>
        </w:rPr>
        <w:t>业务指导信息</w:t>
      </w:r>
      <w:r>
        <w:rPr>
          <w:rFonts w:hint="eastAsia" w:hAnsi="宋体" w:cs="宋体"/>
          <w:color w:val="auto"/>
          <w:sz w:val="24"/>
          <w:highlight w:val="none"/>
        </w:rPr>
        <w:t>，</w:t>
      </w:r>
      <w:r>
        <w:rPr>
          <w:rFonts w:hAnsi="宋体" w:cs="宋体"/>
          <w:color w:val="auto"/>
          <w:sz w:val="24"/>
          <w:highlight w:val="none"/>
        </w:rPr>
        <w:t>发布本级</w:t>
      </w:r>
      <w:r>
        <w:rPr>
          <w:rFonts w:hint="eastAsia" w:hAnsi="宋体" w:cs="宋体"/>
          <w:color w:val="auto"/>
          <w:sz w:val="24"/>
          <w:highlight w:val="none"/>
        </w:rPr>
        <w:t>业务指导信息；</w:t>
      </w:r>
    </w:p>
    <w:p>
      <w:pPr>
        <w:pStyle w:val="18"/>
        <w:numPr>
          <w:ilvl w:val="0"/>
          <w:numId w:val="3"/>
        </w:numPr>
        <w:spacing w:before="72" w:beforeLines="30" w:after="72" w:afterLines="30"/>
        <w:ind w:firstLineChars="0"/>
        <w:rPr>
          <w:rFonts w:hAnsi="宋体" w:cs="宋体"/>
          <w:color w:val="auto"/>
          <w:sz w:val="24"/>
          <w:highlight w:val="none"/>
        </w:rPr>
      </w:pPr>
      <w:r>
        <w:rPr>
          <w:rFonts w:hint="eastAsia" w:hAnsi="宋体" w:cs="宋体"/>
          <w:color w:val="auto"/>
          <w:sz w:val="24"/>
          <w:highlight w:val="none"/>
        </w:rPr>
        <w:t>采集、统计、汇聚、上传和展示环卫</w:t>
      </w:r>
      <w:r>
        <w:rPr>
          <w:rFonts w:hAnsi="宋体" w:cs="宋体"/>
          <w:color w:val="auto"/>
          <w:sz w:val="24"/>
          <w:highlight w:val="none"/>
        </w:rPr>
        <w:t>基础数据</w:t>
      </w:r>
      <w:r>
        <w:rPr>
          <w:rFonts w:hint="eastAsia" w:hAnsi="宋体" w:cs="宋体"/>
          <w:color w:val="auto"/>
          <w:sz w:val="24"/>
          <w:highlight w:val="none"/>
        </w:rPr>
        <w:t>、</w:t>
      </w:r>
      <w:r>
        <w:rPr>
          <w:rFonts w:hAnsi="宋体" w:cs="宋体"/>
          <w:color w:val="auto"/>
          <w:sz w:val="24"/>
          <w:highlight w:val="none"/>
        </w:rPr>
        <w:t>运行数据和监管数据</w:t>
      </w:r>
      <w:r>
        <w:rPr>
          <w:rFonts w:hint="eastAsia" w:hAnsi="宋体" w:cs="宋体"/>
          <w:color w:val="auto"/>
          <w:sz w:val="24"/>
          <w:highlight w:val="none"/>
        </w:rPr>
        <w:t>；</w:t>
      </w:r>
      <w:r>
        <w:rPr>
          <w:rFonts w:hAnsi="宋体" w:cs="宋体"/>
          <w:color w:val="auto"/>
          <w:sz w:val="24"/>
          <w:highlight w:val="none"/>
        </w:rPr>
        <w:t xml:space="preserve"> </w:t>
      </w:r>
    </w:p>
    <w:p>
      <w:pPr>
        <w:pStyle w:val="18"/>
        <w:numPr>
          <w:ilvl w:val="0"/>
          <w:numId w:val="3"/>
        </w:numPr>
        <w:spacing w:before="72" w:beforeLines="30" w:after="72" w:afterLines="30"/>
        <w:ind w:firstLineChars="0"/>
        <w:rPr>
          <w:rFonts w:hAnsi="宋体" w:cs="宋体"/>
          <w:color w:val="auto"/>
          <w:sz w:val="24"/>
          <w:highlight w:val="none"/>
        </w:rPr>
      </w:pPr>
      <w:r>
        <w:rPr>
          <w:rFonts w:hAnsi="宋体" w:cs="宋体"/>
          <w:color w:val="auto"/>
          <w:sz w:val="24"/>
          <w:highlight w:val="none"/>
        </w:rPr>
        <w:t>指挥调度</w:t>
      </w:r>
      <w:r>
        <w:rPr>
          <w:rFonts w:hint="eastAsia" w:hAnsi="宋体" w:cs="宋体"/>
          <w:color w:val="auto"/>
          <w:sz w:val="24"/>
          <w:highlight w:val="none"/>
        </w:rPr>
        <w:t>、</w:t>
      </w:r>
      <w:r>
        <w:rPr>
          <w:rFonts w:hAnsi="宋体" w:cs="宋体"/>
          <w:color w:val="auto"/>
          <w:sz w:val="24"/>
          <w:highlight w:val="none"/>
        </w:rPr>
        <w:t>组织</w:t>
      </w:r>
      <w:r>
        <w:rPr>
          <w:rFonts w:ascii="Times New Roman" w:hAnsi="Times New Roman"/>
          <w:color w:val="auto"/>
          <w:sz w:val="24"/>
          <w:highlight w:val="none"/>
        </w:rPr>
        <w:t>协调各类</w:t>
      </w:r>
      <w:r>
        <w:rPr>
          <w:rFonts w:hAnsi="宋体" w:cs="宋体"/>
          <w:color w:val="auto"/>
          <w:sz w:val="24"/>
          <w:highlight w:val="none"/>
        </w:rPr>
        <w:t>环卫作业；</w:t>
      </w:r>
    </w:p>
    <w:p>
      <w:pPr>
        <w:pStyle w:val="18"/>
        <w:numPr>
          <w:ilvl w:val="0"/>
          <w:numId w:val="3"/>
        </w:numPr>
        <w:spacing w:before="72" w:beforeLines="30" w:after="72" w:afterLines="30"/>
        <w:ind w:firstLineChars="0"/>
        <w:rPr>
          <w:rFonts w:hAnsi="宋体" w:cs="宋体"/>
          <w:color w:val="auto"/>
          <w:sz w:val="24"/>
          <w:highlight w:val="none"/>
        </w:rPr>
      </w:pPr>
      <w:r>
        <w:rPr>
          <w:rFonts w:hint="eastAsia" w:hAnsi="宋体" w:cs="宋体"/>
          <w:color w:val="auto"/>
          <w:sz w:val="24"/>
          <w:highlight w:val="none"/>
        </w:rPr>
        <w:t>实时</w:t>
      </w:r>
      <w:r>
        <w:rPr>
          <w:rFonts w:hAnsi="宋体" w:cs="宋体"/>
          <w:color w:val="auto"/>
          <w:sz w:val="24"/>
          <w:highlight w:val="none"/>
        </w:rPr>
        <w:t>监测各类环卫作业</w:t>
      </w:r>
      <w:r>
        <w:rPr>
          <w:rFonts w:hint="eastAsia" w:hAnsi="宋体" w:cs="宋体"/>
          <w:color w:val="auto"/>
          <w:sz w:val="24"/>
          <w:highlight w:val="none"/>
        </w:rPr>
        <w:t>和设施</w:t>
      </w:r>
      <w:r>
        <w:rPr>
          <w:rFonts w:hAnsi="宋体" w:cs="宋体"/>
          <w:color w:val="auto"/>
          <w:sz w:val="24"/>
          <w:highlight w:val="none"/>
        </w:rPr>
        <w:t>运行状况</w:t>
      </w:r>
      <w:r>
        <w:rPr>
          <w:rFonts w:hint="eastAsia" w:hAnsi="宋体" w:cs="宋体"/>
          <w:color w:val="auto"/>
          <w:sz w:val="24"/>
          <w:highlight w:val="none"/>
        </w:rPr>
        <w:t>，研判和预警环卫作业和设施运行态势</w:t>
      </w:r>
      <w:r>
        <w:rPr>
          <w:rFonts w:hAnsi="宋体" w:cs="宋体"/>
          <w:color w:val="auto"/>
          <w:sz w:val="24"/>
          <w:highlight w:val="none"/>
        </w:rPr>
        <w:t>；</w:t>
      </w:r>
    </w:p>
    <w:p>
      <w:pPr>
        <w:pStyle w:val="18"/>
        <w:numPr>
          <w:ilvl w:val="0"/>
          <w:numId w:val="3"/>
        </w:numPr>
        <w:spacing w:before="72" w:beforeLines="30" w:after="72" w:afterLines="30"/>
        <w:ind w:firstLineChars="0"/>
        <w:rPr>
          <w:rFonts w:hAnsi="宋体" w:cs="宋体"/>
          <w:color w:val="auto"/>
          <w:sz w:val="24"/>
          <w:highlight w:val="none"/>
        </w:rPr>
      </w:pPr>
      <w:r>
        <w:rPr>
          <w:rFonts w:hAnsi="宋体" w:cs="宋体"/>
          <w:color w:val="auto"/>
          <w:sz w:val="24"/>
          <w:highlight w:val="none"/>
        </w:rPr>
        <w:t>提供环卫业务咨询</w:t>
      </w:r>
      <w:r>
        <w:rPr>
          <w:rFonts w:hint="eastAsia" w:hAnsi="宋体" w:cs="宋体"/>
          <w:color w:val="auto"/>
          <w:sz w:val="24"/>
          <w:highlight w:val="none"/>
        </w:rPr>
        <w:t>、</w:t>
      </w:r>
      <w:r>
        <w:rPr>
          <w:rFonts w:hAnsi="宋体" w:cs="宋体"/>
          <w:color w:val="auto"/>
          <w:sz w:val="24"/>
          <w:highlight w:val="none"/>
        </w:rPr>
        <w:t>建议</w:t>
      </w:r>
      <w:r>
        <w:rPr>
          <w:rFonts w:hint="eastAsia" w:hAnsi="宋体" w:cs="宋体"/>
          <w:color w:val="auto"/>
          <w:sz w:val="24"/>
          <w:highlight w:val="none"/>
        </w:rPr>
        <w:t>、</w:t>
      </w:r>
      <w:r>
        <w:rPr>
          <w:rFonts w:hAnsi="宋体" w:cs="宋体"/>
          <w:color w:val="auto"/>
          <w:sz w:val="24"/>
          <w:highlight w:val="none"/>
        </w:rPr>
        <w:t>投诉</w:t>
      </w:r>
      <w:r>
        <w:rPr>
          <w:rFonts w:hint="eastAsia" w:hAnsi="宋体" w:cs="宋体"/>
          <w:color w:val="auto"/>
          <w:sz w:val="24"/>
          <w:highlight w:val="none"/>
        </w:rPr>
        <w:t>、</w:t>
      </w:r>
      <w:r>
        <w:rPr>
          <w:rFonts w:hAnsi="宋体" w:cs="宋体"/>
          <w:color w:val="auto"/>
          <w:sz w:val="24"/>
          <w:highlight w:val="none"/>
        </w:rPr>
        <w:t>查询等公众服务</w:t>
      </w:r>
      <w:r>
        <w:rPr>
          <w:rFonts w:hint="eastAsia" w:hAnsi="宋体" w:cs="宋体"/>
          <w:color w:val="auto"/>
          <w:sz w:val="24"/>
          <w:highlight w:val="none"/>
        </w:rPr>
        <w:t>；</w:t>
      </w:r>
    </w:p>
    <w:p>
      <w:pPr>
        <w:pStyle w:val="18"/>
        <w:numPr>
          <w:ilvl w:val="0"/>
          <w:numId w:val="3"/>
        </w:numPr>
        <w:spacing w:before="72" w:beforeLines="30" w:after="72" w:afterLines="30"/>
        <w:ind w:firstLineChars="0"/>
        <w:rPr>
          <w:rFonts w:hAnsi="宋体" w:cs="宋体"/>
          <w:color w:val="auto"/>
          <w:sz w:val="24"/>
          <w:highlight w:val="none"/>
        </w:rPr>
      </w:pPr>
      <w:r>
        <w:rPr>
          <w:rFonts w:hint="eastAsia" w:hAnsi="宋体" w:cs="宋体"/>
          <w:color w:val="auto"/>
          <w:sz w:val="24"/>
          <w:highlight w:val="none"/>
        </w:rPr>
        <w:t>分析、评价、考核各类环卫作业目标任务达成情况；</w:t>
      </w:r>
    </w:p>
    <w:p>
      <w:pPr>
        <w:pStyle w:val="18"/>
        <w:numPr>
          <w:ilvl w:val="0"/>
          <w:numId w:val="3"/>
        </w:numPr>
        <w:spacing w:before="72" w:beforeLines="30" w:after="72" w:afterLines="30"/>
        <w:ind w:firstLineChars="0"/>
        <w:rPr>
          <w:rFonts w:hAnsi="宋体" w:cs="宋体"/>
          <w:color w:val="auto"/>
          <w:sz w:val="24"/>
          <w:highlight w:val="none"/>
        </w:rPr>
      </w:pPr>
      <w:r>
        <w:rPr>
          <w:rFonts w:hAnsi="宋体" w:cs="宋体"/>
          <w:color w:val="auto"/>
          <w:sz w:val="24"/>
          <w:highlight w:val="none"/>
        </w:rPr>
        <w:t xml:space="preserve">城市内多级智慧环卫系统协调控制； </w:t>
      </w:r>
    </w:p>
    <w:p>
      <w:pPr>
        <w:pStyle w:val="18"/>
        <w:numPr>
          <w:ilvl w:val="0"/>
          <w:numId w:val="3"/>
        </w:numPr>
        <w:spacing w:before="72" w:beforeLines="30" w:after="72" w:afterLines="30"/>
        <w:ind w:firstLineChars="0"/>
        <w:rPr>
          <w:rFonts w:hAnsi="宋体" w:cs="宋体"/>
          <w:color w:val="auto"/>
          <w:sz w:val="24"/>
          <w:highlight w:val="none"/>
        </w:rPr>
      </w:pPr>
      <w:r>
        <w:rPr>
          <w:rFonts w:hAnsi="宋体" w:cs="宋体"/>
          <w:color w:val="auto"/>
          <w:sz w:val="24"/>
          <w:highlight w:val="none"/>
        </w:rPr>
        <w:t>与相关部门交换和共享信息。</w:t>
      </w:r>
    </w:p>
    <w:p>
      <w:pPr>
        <w:pStyle w:val="14"/>
        <w:spacing w:before="120" w:after="120"/>
        <w:jc w:val="both"/>
        <w:rPr>
          <w:color w:val="auto"/>
          <w:highlight w:val="none"/>
        </w:rPr>
      </w:pPr>
      <w:r>
        <w:rPr>
          <w:rFonts w:ascii="Times New Roman" w:eastAsia="宋体" w:cs="Times New Roman"/>
          <w:b/>
          <w:color w:val="auto"/>
          <w:sz w:val="24"/>
          <w:highlight w:val="none"/>
        </w:rPr>
        <w:t xml:space="preserve">3.0.6  </w:t>
      </w:r>
      <w:r>
        <w:rPr>
          <w:rFonts w:ascii="宋体" w:hAnsi="宋体" w:eastAsia="宋体" w:cs="Times New Roman"/>
          <w:color w:val="auto"/>
          <w:sz w:val="24"/>
          <w:highlight w:val="none"/>
        </w:rPr>
        <w:t>智慧环卫系统</w:t>
      </w:r>
      <w:r>
        <w:rPr>
          <w:rFonts w:hint="eastAsia" w:ascii="宋体" w:hAnsi="宋体" w:eastAsia="宋体" w:cs="Times New Roman"/>
          <w:color w:val="auto"/>
          <w:sz w:val="24"/>
          <w:highlight w:val="none"/>
        </w:rPr>
        <w:t>应</w:t>
      </w:r>
      <w:r>
        <w:rPr>
          <w:rFonts w:ascii="宋体" w:hAnsi="宋体" w:eastAsia="宋体" w:cs="Times New Roman"/>
          <w:color w:val="auto"/>
          <w:sz w:val="24"/>
          <w:highlight w:val="none"/>
        </w:rPr>
        <w:t>与城市</w:t>
      </w:r>
      <w:r>
        <w:rPr>
          <w:rFonts w:hint="eastAsia" w:ascii="宋体" w:hAnsi="宋体" w:eastAsia="宋体" w:cs="Times New Roman"/>
          <w:color w:val="auto"/>
          <w:sz w:val="24"/>
          <w:highlight w:val="none"/>
        </w:rPr>
        <w:t>运行</w:t>
      </w:r>
      <w:r>
        <w:rPr>
          <w:rFonts w:ascii="宋体" w:hAnsi="宋体" w:eastAsia="宋体" w:cs="Times New Roman"/>
          <w:color w:val="auto"/>
          <w:sz w:val="24"/>
          <w:highlight w:val="none"/>
        </w:rPr>
        <w:t>管理服务平台</w:t>
      </w:r>
      <w:r>
        <w:rPr>
          <w:rFonts w:hint="eastAsia" w:ascii="宋体" w:hAnsi="宋体" w:eastAsia="宋体" w:cs="Times New Roman"/>
          <w:color w:val="auto"/>
          <w:sz w:val="24"/>
          <w:highlight w:val="none"/>
        </w:rPr>
        <w:t>等综合性城市管理信息化平台互联互通，实现数据流转和业务协同。</w:t>
      </w:r>
    </w:p>
    <w:p>
      <w:pPr>
        <w:pStyle w:val="14"/>
        <w:spacing w:before="120" w:after="120"/>
        <w:jc w:val="both"/>
        <w:rPr>
          <w:rFonts w:ascii="宋体" w:hAnsi="宋体" w:eastAsia="宋体" w:cs="Times New Roman"/>
          <w:color w:val="auto"/>
          <w:sz w:val="24"/>
          <w:highlight w:val="none"/>
        </w:rPr>
      </w:pPr>
      <w:r>
        <w:rPr>
          <w:rFonts w:ascii="Times New Roman" w:eastAsia="宋体" w:cs="Times New Roman"/>
          <w:b/>
          <w:color w:val="auto"/>
          <w:sz w:val="24"/>
          <w:highlight w:val="none"/>
        </w:rPr>
        <w:t xml:space="preserve">3.0.7  </w:t>
      </w:r>
      <w:r>
        <w:rPr>
          <w:rFonts w:ascii="宋体" w:hAnsi="宋体" w:eastAsia="宋体" w:cs="Times New Roman"/>
          <w:color w:val="auto"/>
          <w:sz w:val="24"/>
          <w:highlight w:val="none"/>
        </w:rPr>
        <w:t>智慧环卫系统应充分利用现有</w:t>
      </w:r>
      <w:r>
        <w:rPr>
          <w:rFonts w:hint="eastAsia" w:ascii="宋体" w:hAnsi="宋体" w:eastAsia="宋体" w:cs="Times New Roman"/>
          <w:color w:val="auto"/>
          <w:sz w:val="24"/>
          <w:highlight w:val="none"/>
        </w:rPr>
        <w:t>环卫相关信息化</w:t>
      </w:r>
      <w:r>
        <w:rPr>
          <w:rFonts w:hint="eastAsia" w:ascii="宋体" w:hAnsi="宋体" w:eastAsia="宋体" w:cs="Times New Roman"/>
          <w:color w:val="auto"/>
          <w:sz w:val="24"/>
          <w:highlight w:val="none"/>
          <w:lang w:val="en-US" w:eastAsia="zh-CN"/>
        </w:rPr>
        <w:t>系统</w:t>
      </w:r>
      <w:r>
        <w:rPr>
          <w:rFonts w:hint="eastAsia" w:ascii="宋体" w:hAnsi="宋体" w:eastAsia="宋体" w:cs="Times New Roman"/>
          <w:color w:val="auto"/>
          <w:sz w:val="24"/>
          <w:highlight w:val="none"/>
        </w:rPr>
        <w:t>软硬件资源，实现资源整合共享。</w:t>
      </w:r>
    </w:p>
    <w:p>
      <w:pPr>
        <w:pStyle w:val="14"/>
        <w:spacing w:before="120" w:after="120"/>
        <w:jc w:val="both"/>
        <w:rPr>
          <w:rFonts w:ascii="宋体" w:hAnsi="宋体" w:eastAsia="宋体" w:cs="Times New Roman"/>
          <w:bCs/>
          <w:color w:val="auto"/>
          <w:sz w:val="24"/>
          <w:szCs w:val="24"/>
          <w:highlight w:val="none"/>
        </w:rPr>
      </w:pPr>
      <w:r>
        <w:rPr>
          <w:rFonts w:ascii="Times New Roman" w:eastAsia="宋体" w:cs="Times New Roman"/>
          <w:b/>
          <w:color w:val="auto"/>
          <w:sz w:val="24"/>
          <w:highlight w:val="none"/>
        </w:rPr>
        <w:t>3</w:t>
      </w:r>
      <w:r>
        <w:rPr>
          <w:rFonts w:hint="eastAsia" w:ascii="Times New Roman" w:eastAsia="宋体" w:cs="Times New Roman"/>
          <w:b/>
          <w:color w:val="auto"/>
          <w:sz w:val="24"/>
          <w:highlight w:val="none"/>
        </w:rPr>
        <w:t>.0.</w:t>
      </w:r>
      <w:r>
        <w:rPr>
          <w:rFonts w:ascii="Times New Roman" w:eastAsia="宋体" w:cs="Times New Roman"/>
          <w:b/>
          <w:color w:val="auto"/>
          <w:sz w:val="24"/>
          <w:highlight w:val="none"/>
        </w:rPr>
        <w:t>8</w:t>
      </w:r>
      <w:r>
        <w:rPr>
          <w:rFonts w:hint="eastAsia" w:ascii="宋体" w:hAnsi="宋体" w:eastAsia="宋体" w:cs="Times New Roman"/>
          <w:bCs/>
          <w:color w:val="auto"/>
          <w:sz w:val="24"/>
          <w:szCs w:val="24"/>
          <w:highlight w:val="none"/>
        </w:rPr>
        <w:t xml:space="preserve">  智慧环卫系统的设计、</w:t>
      </w:r>
      <w:r>
        <w:rPr>
          <w:rFonts w:hint="eastAsia" w:ascii="宋体" w:hAnsi="宋体" w:eastAsia="宋体" w:cs="Times New Roman"/>
          <w:bCs/>
          <w:color w:val="auto"/>
          <w:sz w:val="24"/>
          <w:szCs w:val="24"/>
          <w:highlight w:val="none"/>
          <w:lang w:val="en-US" w:eastAsia="zh-CN"/>
        </w:rPr>
        <w:t>建设</w:t>
      </w:r>
      <w:r>
        <w:rPr>
          <w:rFonts w:hint="eastAsia" w:ascii="宋体" w:hAnsi="宋体" w:eastAsia="宋体" w:cs="Times New Roman"/>
          <w:bCs/>
          <w:color w:val="auto"/>
          <w:sz w:val="24"/>
          <w:szCs w:val="24"/>
          <w:highlight w:val="none"/>
        </w:rPr>
        <w:t>、验收、运行和维护应符合国家保密和网络信息安全规定。</w:t>
      </w:r>
    </w:p>
    <w:p>
      <w:pPr>
        <w:rPr>
          <w:color w:val="auto"/>
          <w:highlight w:val="none"/>
        </w:rPr>
      </w:pPr>
    </w:p>
    <w:p>
      <w:pPr>
        <w:pStyle w:val="16"/>
        <w:adjustRightInd/>
        <w:spacing w:line="360" w:lineRule="auto"/>
        <w:ind w:firstLine="480" w:firstLineChars="200"/>
        <w:rPr>
          <w:color w:val="auto"/>
          <w:highlight w:val="none"/>
        </w:rPr>
        <w:sectPr>
          <w:pgSz w:w="11907" w:h="16840"/>
          <w:pgMar w:top="1440" w:right="1800" w:bottom="1440" w:left="1800" w:header="851" w:footer="992" w:gutter="0"/>
          <w:paperSrc w:first="1" w:other="1"/>
          <w:pgNumType w:fmt="decimal"/>
          <w:cols w:space="720" w:num="1"/>
          <w:docGrid w:linePitch="312" w:charSpace="0"/>
        </w:sectPr>
      </w:pPr>
    </w:p>
    <w:p>
      <w:pPr>
        <w:pStyle w:val="13"/>
        <w:rPr>
          <w:color w:val="auto"/>
          <w:highlight w:val="none"/>
        </w:rPr>
      </w:pPr>
      <w:bookmarkStart w:id="70" w:name="_Toc78538717"/>
      <w:bookmarkStart w:id="71" w:name="_Toc83212469"/>
      <w:bookmarkStart w:id="72" w:name="_Toc13704"/>
      <w:r>
        <w:rPr>
          <w:rFonts w:hint="eastAsia"/>
          <w:color w:val="auto"/>
          <w:highlight w:val="none"/>
        </w:rPr>
        <w:t>系统</w:t>
      </w:r>
      <w:r>
        <w:rPr>
          <w:color w:val="auto"/>
          <w:highlight w:val="none"/>
        </w:rPr>
        <w:t>功能要求</w:t>
      </w:r>
      <w:bookmarkEnd w:id="70"/>
      <w:bookmarkEnd w:id="71"/>
      <w:bookmarkEnd w:id="72"/>
    </w:p>
    <w:p>
      <w:pPr>
        <w:pStyle w:val="2"/>
        <w:rPr>
          <w:color w:val="auto"/>
          <w:highlight w:val="none"/>
        </w:rPr>
      </w:pPr>
      <w:bookmarkStart w:id="73" w:name="_Toc78538718"/>
      <w:bookmarkStart w:id="74" w:name="_Toc29019"/>
      <w:bookmarkStart w:id="75" w:name="_Toc83212470"/>
      <w:r>
        <w:rPr>
          <w:color w:val="auto"/>
          <w:highlight w:val="none"/>
        </w:rPr>
        <w:t>中心应用平台</w:t>
      </w:r>
      <w:bookmarkEnd w:id="73"/>
      <w:bookmarkEnd w:id="74"/>
      <w:bookmarkEnd w:id="75"/>
      <w:r>
        <w:rPr>
          <w:color w:val="auto"/>
          <w:highlight w:val="none"/>
        </w:rPr>
        <w:t xml:space="preserve"> </w:t>
      </w:r>
    </w:p>
    <w:p>
      <w:pPr>
        <w:rPr>
          <w:color w:val="auto"/>
          <w:highlight w:val="none"/>
        </w:rPr>
      </w:pPr>
    </w:p>
    <w:p>
      <w:pPr>
        <w:pStyle w:val="14"/>
        <w:numPr>
          <w:ilvl w:val="2"/>
          <w:numId w:val="1"/>
        </w:numPr>
        <w:jc w:val="both"/>
        <w:rPr>
          <w:rFonts w:ascii="Times New Roman" w:hAnsi="宋体" w:eastAsia="宋体" w:cs="宋体"/>
          <w:color w:val="auto"/>
          <w:sz w:val="24"/>
          <w:highlight w:val="none"/>
        </w:rPr>
      </w:pPr>
      <w:r>
        <w:rPr>
          <w:rFonts w:hint="eastAsia" w:ascii="Times New Roman" w:hAnsi="宋体" w:eastAsia="宋体" w:cs="宋体"/>
          <w:color w:val="auto"/>
          <w:sz w:val="24"/>
          <w:highlight w:val="none"/>
        </w:rPr>
        <w:t>中心应用平台应</w:t>
      </w:r>
      <w:bookmarkStart w:id="76" w:name="_Hlk75208796"/>
      <w:r>
        <w:rPr>
          <w:rFonts w:hint="eastAsia" w:ascii="Times New Roman" w:hAnsi="宋体" w:eastAsia="宋体" w:cs="宋体"/>
          <w:color w:val="auto"/>
          <w:sz w:val="24"/>
          <w:highlight w:val="none"/>
        </w:rPr>
        <w:t>包括业务指导、监督检查、监测分析、综合评价、指挥协调、</w:t>
      </w:r>
      <w:bookmarkEnd w:id="76"/>
      <w:r>
        <w:rPr>
          <w:rFonts w:hint="eastAsia" w:ascii="Times New Roman" w:hAnsi="宋体" w:eastAsia="宋体" w:cs="宋体"/>
          <w:color w:val="auto"/>
          <w:sz w:val="24"/>
          <w:highlight w:val="none"/>
        </w:rPr>
        <w:t>决策建议、公众服务等功能区块。市（区、县）级宜形成一体化平台。各功能区块功能应符合下列规定：</w:t>
      </w:r>
    </w:p>
    <w:p>
      <w:pPr>
        <w:pStyle w:val="18"/>
        <w:numPr>
          <w:ilvl w:val="0"/>
          <w:numId w:val="4"/>
        </w:numPr>
        <w:spacing w:before="0"/>
        <w:ind w:firstLineChars="0"/>
        <w:rPr>
          <w:rFonts w:hAnsi="宋体" w:cs="宋体"/>
          <w:color w:val="auto"/>
          <w:sz w:val="24"/>
          <w:highlight w:val="none"/>
        </w:rPr>
      </w:pPr>
      <w:r>
        <w:rPr>
          <w:rFonts w:hAnsi="宋体" w:cs="宋体"/>
          <w:color w:val="auto"/>
          <w:sz w:val="24"/>
          <w:highlight w:val="none"/>
        </w:rPr>
        <w:t>业务指导</w:t>
      </w:r>
      <w:r>
        <w:rPr>
          <w:rFonts w:hint="eastAsia" w:hAnsi="宋体" w:cs="宋体"/>
          <w:color w:val="auto"/>
          <w:sz w:val="24"/>
          <w:highlight w:val="none"/>
        </w:rPr>
        <w:t>功能应实现环卫政策法规、标准规范等文件的传达以及行业动态、宣传信息的发布和管理经验的交流等；</w:t>
      </w:r>
    </w:p>
    <w:p>
      <w:pPr>
        <w:pStyle w:val="18"/>
        <w:numPr>
          <w:ilvl w:val="0"/>
          <w:numId w:val="4"/>
        </w:numPr>
        <w:spacing w:before="0"/>
        <w:ind w:firstLineChars="0"/>
        <w:rPr>
          <w:rFonts w:hAnsi="宋体" w:cs="宋体"/>
          <w:color w:val="auto"/>
          <w:sz w:val="24"/>
          <w:highlight w:val="none"/>
        </w:rPr>
      </w:pPr>
      <w:r>
        <w:rPr>
          <w:rFonts w:hint="eastAsia" w:hAnsi="宋体" w:cs="宋体"/>
          <w:color w:val="auto"/>
          <w:sz w:val="24"/>
          <w:highlight w:val="none"/>
        </w:rPr>
        <w:t>监督检查功能应实现重点工作督办、联网监督下级系统运行情况以及巡查发现问题、数据填报反馈等；</w:t>
      </w:r>
    </w:p>
    <w:p>
      <w:pPr>
        <w:pStyle w:val="18"/>
        <w:numPr>
          <w:ilvl w:val="0"/>
          <w:numId w:val="4"/>
        </w:numPr>
        <w:spacing w:before="0"/>
        <w:ind w:firstLineChars="0"/>
        <w:rPr>
          <w:rFonts w:hAnsi="宋体" w:cs="宋体"/>
          <w:color w:val="auto"/>
          <w:sz w:val="24"/>
          <w:highlight w:val="none"/>
        </w:rPr>
      </w:pPr>
      <w:r>
        <w:rPr>
          <w:rFonts w:hint="eastAsia" w:hAnsi="宋体" w:cs="宋体"/>
          <w:color w:val="auto"/>
          <w:sz w:val="24"/>
          <w:highlight w:val="none"/>
        </w:rPr>
        <w:t>监测分析功能应实现环卫作业的全程监测，统计分析监测信息以及风险防控预警、隐患上报推送等；</w:t>
      </w:r>
    </w:p>
    <w:p>
      <w:pPr>
        <w:pStyle w:val="18"/>
        <w:numPr>
          <w:ilvl w:val="0"/>
          <w:numId w:val="4"/>
        </w:numPr>
        <w:spacing w:before="0"/>
        <w:ind w:firstLineChars="0"/>
        <w:rPr>
          <w:rFonts w:hAnsi="宋体" w:cs="宋体"/>
          <w:color w:val="auto"/>
          <w:sz w:val="24"/>
          <w:highlight w:val="none"/>
        </w:rPr>
      </w:pPr>
      <w:r>
        <w:rPr>
          <w:rFonts w:hAnsi="宋体" w:cs="宋体"/>
          <w:color w:val="auto"/>
          <w:sz w:val="24"/>
          <w:highlight w:val="none"/>
        </w:rPr>
        <w:t>综合评价功能应</w:t>
      </w:r>
      <w:r>
        <w:rPr>
          <w:rFonts w:hint="eastAsia" w:hAnsi="宋体" w:cs="宋体"/>
          <w:color w:val="auto"/>
          <w:sz w:val="24"/>
          <w:highlight w:val="none"/>
        </w:rPr>
        <w:t>实现对规划、计划、方案等文件中环卫相关目标指标和任务生成、派发、完成情况的分析评价；</w:t>
      </w:r>
    </w:p>
    <w:p>
      <w:pPr>
        <w:pStyle w:val="18"/>
        <w:numPr>
          <w:ilvl w:val="0"/>
          <w:numId w:val="4"/>
        </w:numPr>
        <w:spacing w:before="0"/>
        <w:ind w:firstLineChars="0"/>
        <w:rPr>
          <w:rFonts w:hAnsi="宋体" w:cs="宋体"/>
          <w:color w:val="auto"/>
          <w:sz w:val="24"/>
          <w:highlight w:val="none"/>
        </w:rPr>
      </w:pPr>
      <w:r>
        <w:rPr>
          <w:rFonts w:hAnsi="宋体" w:cs="宋体"/>
          <w:color w:val="auto"/>
          <w:sz w:val="24"/>
          <w:highlight w:val="none"/>
        </w:rPr>
        <w:t>指挥</w:t>
      </w:r>
      <w:r>
        <w:rPr>
          <w:rFonts w:hint="eastAsia" w:hAnsi="宋体" w:cs="宋体"/>
          <w:color w:val="auto"/>
          <w:sz w:val="24"/>
          <w:highlight w:val="none"/>
        </w:rPr>
        <w:t>协调</w:t>
      </w:r>
      <w:r>
        <w:rPr>
          <w:rFonts w:hAnsi="宋体" w:cs="宋体"/>
          <w:color w:val="auto"/>
          <w:sz w:val="24"/>
          <w:highlight w:val="none"/>
        </w:rPr>
        <w:t>功能应实现</w:t>
      </w:r>
      <w:r>
        <w:rPr>
          <w:rFonts w:hint="eastAsia" w:hAnsi="宋体" w:cs="宋体"/>
          <w:color w:val="auto"/>
          <w:sz w:val="24"/>
          <w:highlight w:val="none"/>
        </w:rPr>
        <w:t>日常作业、临时任务及紧急情况下的任务接收、派遣、资源调度协调、过程追踪和结果反馈等；</w:t>
      </w:r>
    </w:p>
    <w:p>
      <w:pPr>
        <w:pStyle w:val="18"/>
        <w:numPr>
          <w:ilvl w:val="0"/>
          <w:numId w:val="4"/>
        </w:numPr>
        <w:spacing w:before="0"/>
        <w:ind w:firstLineChars="0"/>
        <w:rPr>
          <w:rFonts w:hAnsi="宋体" w:cs="宋体"/>
          <w:color w:val="auto"/>
          <w:sz w:val="24"/>
          <w:highlight w:val="none"/>
        </w:rPr>
      </w:pPr>
      <w:r>
        <w:rPr>
          <w:rFonts w:hint="eastAsia" w:hAnsi="宋体" w:cs="宋体"/>
          <w:color w:val="auto"/>
          <w:sz w:val="24"/>
          <w:highlight w:val="none"/>
        </w:rPr>
        <w:t>决策建议功能应实现对环卫数据的统计分析、运行指标的态势感知和环卫事件的分析研判；</w:t>
      </w:r>
    </w:p>
    <w:p>
      <w:pPr>
        <w:pStyle w:val="18"/>
        <w:numPr>
          <w:ilvl w:val="0"/>
          <w:numId w:val="4"/>
        </w:numPr>
        <w:spacing w:before="0"/>
        <w:ind w:firstLineChars="0"/>
        <w:rPr>
          <w:rFonts w:hAnsi="宋体" w:cs="宋体"/>
          <w:color w:val="auto"/>
          <w:sz w:val="24"/>
          <w:highlight w:val="none"/>
        </w:rPr>
      </w:pPr>
      <w:r>
        <w:rPr>
          <w:rFonts w:hAnsi="宋体" w:cs="宋体"/>
          <w:color w:val="auto"/>
          <w:sz w:val="24"/>
          <w:highlight w:val="none"/>
        </w:rPr>
        <w:t>公众服务功能</w:t>
      </w:r>
      <w:r>
        <w:rPr>
          <w:rFonts w:hint="eastAsia" w:hAnsi="宋体" w:cs="宋体"/>
          <w:color w:val="auto"/>
          <w:sz w:val="24"/>
          <w:highlight w:val="none"/>
        </w:rPr>
        <w:t>应实现为公众提供投诉、建议、咨询服务，将公众诉求进行收集、反馈和回访。</w:t>
      </w:r>
    </w:p>
    <w:p>
      <w:pPr>
        <w:pStyle w:val="14"/>
        <w:numPr>
          <w:ilvl w:val="2"/>
          <w:numId w:val="1"/>
        </w:numPr>
        <w:jc w:val="both"/>
        <w:rPr>
          <w:rFonts w:ascii="Times New Roman" w:hAnsi="宋体" w:eastAsia="宋体" w:cs="宋体"/>
          <w:color w:val="auto"/>
          <w:sz w:val="24"/>
          <w:highlight w:val="none"/>
        </w:rPr>
      </w:pPr>
      <w:r>
        <w:rPr>
          <w:rFonts w:hint="eastAsia" w:ascii="Times New Roman" w:hAnsi="宋体" w:eastAsia="宋体" w:cs="宋体"/>
          <w:color w:val="auto"/>
          <w:sz w:val="24"/>
          <w:highlight w:val="none"/>
        </w:rPr>
        <w:t>中心应用平台结构可参照现行行业标准《城市运行管理服务平台技术标准》CJJ/T 312</w:t>
      </w:r>
      <w:r>
        <w:rPr>
          <w:rFonts w:ascii="Times New Roman" w:hAnsi="宋体" w:eastAsia="宋体" w:cs="宋体"/>
          <w:color w:val="auto"/>
          <w:sz w:val="24"/>
          <w:highlight w:val="none"/>
        </w:rPr>
        <w:t>的</w:t>
      </w:r>
      <w:r>
        <w:rPr>
          <w:rFonts w:hint="eastAsia" w:ascii="Times New Roman" w:hAnsi="宋体" w:eastAsia="宋体" w:cs="宋体"/>
          <w:color w:val="auto"/>
          <w:sz w:val="24"/>
          <w:highlight w:val="none"/>
        </w:rPr>
        <w:t>相关规定进行构建。国家、省级、市（区、县）级平台的基础功能配置见表</w:t>
      </w:r>
      <w:r>
        <w:rPr>
          <w:rFonts w:ascii="Times New Roman" w:hAnsi="宋体" w:eastAsia="宋体" w:cs="宋体"/>
          <w:color w:val="auto"/>
          <w:sz w:val="24"/>
          <w:highlight w:val="none"/>
        </w:rPr>
        <w:t>4.1.2</w:t>
      </w:r>
      <w:r>
        <w:rPr>
          <w:rFonts w:hint="eastAsia" w:ascii="Times New Roman" w:hAnsi="宋体" w:eastAsia="宋体" w:cs="宋体"/>
          <w:color w:val="auto"/>
          <w:sz w:val="24"/>
          <w:highlight w:val="none"/>
        </w:rPr>
        <w:t>。</w:t>
      </w:r>
    </w:p>
    <w:p>
      <w:pPr>
        <w:pStyle w:val="14"/>
        <w:jc w:val="center"/>
        <w:rPr>
          <w:color w:val="auto"/>
          <w:sz w:val="22"/>
          <w:highlight w:val="none"/>
        </w:rPr>
      </w:pPr>
      <w:r>
        <w:rPr>
          <w:rFonts w:hint="eastAsia" w:ascii="Times New Roman" w:hAnsi="宋体" w:eastAsia="宋体" w:cs="宋体"/>
          <w:color w:val="auto"/>
          <w:sz w:val="24"/>
          <w:highlight w:val="none"/>
        </w:rPr>
        <w:br w:type="page"/>
      </w:r>
      <w:r>
        <w:rPr>
          <w:color w:val="auto"/>
          <w:sz w:val="22"/>
          <w:highlight w:val="none"/>
        </w:rPr>
        <w:t xml:space="preserve">表 4.1.2  中心应用平台基础功能配置 </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3488"/>
        <w:gridCol w:w="2092"/>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720" w:type="pct"/>
            <w:gridSpan w:val="2"/>
            <w:vMerge w:val="restart"/>
            <w:noWrap w:val="0"/>
            <w:vAlign w:val="center"/>
          </w:tcPr>
          <w:p>
            <w:pPr>
              <w:pStyle w:val="17"/>
              <w:rPr>
                <w:color w:val="auto"/>
                <w:highlight w:val="none"/>
              </w:rPr>
            </w:pPr>
            <w:r>
              <w:rPr>
                <w:rFonts w:hint="eastAsia"/>
                <w:color w:val="auto"/>
                <w:highlight w:val="none"/>
              </w:rPr>
              <w:t>功能要求</w:t>
            </w:r>
          </w:p>
        </w:tc>
        <w:tc>
          <w:tcPr>
            <w:tcW w:w="2279" w:type="pct"/>
            <w:gridSpan w:val="2"/>
            <w:noWrap w:val="0"/>
            <w:vAlign w:val="center"/>
          </w:tcPr>
          <w:p>
            <w:pPr>
              <w:pStyle w:val="17"/>
              <w:rPr>
                <w:color w:val="auto"/>
                <w:highlight w:val="none"/>
              </w:rPr>
            </w:pPr>
            <w:r>
              <w:rPr>
                <w:rFonts w:hint="eastAsia"/>
                <w:color w:val="auto"/>
                <w:highlight w:val="none"/>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20" w:type="pct"/>
            <w:gridSpan w:val="2"/>
            <w:vMerge w:val="continue"/>
            <w:noWrap w:val="0"/>
            <w:vAlign w:val="top"/>
          </w:tcPr>
          <w:p>
            <w:pPr>
              <w:pStyle w:val="17"/>
              <w:rPr>
                <w:color w:val="auto"/>
                <w:highlight w:val="none"/>
              </w:rPr>
            </w:pPr>
          </w:p>
        </w:tc>
        <w:tc>
          <w:tcPr>
            <w:tcW w:w="1227" w:type="pct"/>
            <w:noWrap w:val="0"/>
            <w:vAlign w:val="center"/>
          </w:tcPr>
          <w:p>
            <w:pPr>
              <w:pStyle w:val="17"/>
              <w:rPr>
                <w:color w:val="auto"/>
                <w:highlight w:val="none"/>
              </w:rPr>
            </w:pPr>
            <w:r>
              <w:rPr>
                <w:color w:val="auto"/>
                <w:highlight w:val="none"/>
              </w:rPr>
              <w:t>市（区</w:t>
            </w:r>
            <w:r>
              <w:rPr>
                <w:rFonts w:hint="eastAsia"/>
                <w:color w:val="auto"/>
                <w:highlight w:val="none"/>
              </w:rPr>
              <w:t>、</w:t>
            </w:r>
            <w:r>
              <w:rPr>
                <w:color w:val="auto"/>
                <w:highlight w:val="none"/>
              </w:rPr>
              <w:t>县）级</w:t>
            </w:r>
          </w:p>
        </w:tc>
        <w:tc>
          <w:tcPr>
            <w:tcW w:w="1052" w:type="pct"/>
            <w:noWrap w:val="0"/>
            <w:vAlign w:val="top"/>
          </w:tcPr>
          <w:p>
            <w:pPr>
              <w:pStyle w:val="17"/>
              <w:rPr>
                <w:color w:val="auto"/>
                <w:highlight w:val="none"/>
              </w:rPr>
            </w:pPr>
            <w:r>
              <w:rPr>
                <w:color w:val="auto"/>
                <w:highlight w:val="none"/>
              </w:rPr>
              <w:t>国家和省级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restart"/>
            <w:noWrap w:val="0"/>
            <w:vAlign w:val="center"/>
          </w:tcPr>
          <w:p>
            <w:pPr>
              <w:pStyle w:val="17"/>
              <w:rPr>
                <w:color w:val="auto"/>
                <w:highlight w:val="none"/>
              </w:rPr>
            </w:pPr>
            <w:r>
              <w:rPr>
                <w:rFonts w:hint="eastAsia"/>
                <w:color w:val="auto"/>
                <w:highlight w:val="none"/>
              </w:rPr>
              <w:t>业务指导</w:t>
            </w:r>
          </w:p>
        </w:tc>
        <w:tc>
          <w:tcPr>
            <w:tcW w:w="2046" w:type="pct"/>
            <w:noWrap w:val="0"/>
            <w:vAlign w:val="center"/>
          </w:tcPr>
          <w:p>
            <w:pPr>
              <w:pStyle w:val="17"/>
              <w:rPr>
                <w:color w:val="auto"/>
                <w:highlight w:val="none"/>
              </w:rPr>
            </w:pPr>
            <w:r>
              <w:rPr>
                <w:color w:val="auto"/>
                <w:highlight w:val="none"/>
              </w:rPr>
              <w:t>政策法规发布</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center"/>
          </w:tcPr>
          <w:p>
            <w:pPr>
              <w:pStyle w:val="17"/>
              <w:rPr>
                <w:color w:val="auto"/>
                <w:highlight w:val="none"/>
              </w:rPr>
            </w:pPr>
            <w:r>
              <w:rPr>
                <w:color w:val="auto"/>
                <w:highlight w:val="none"/>
              </w:rPr>
              <w:t>行业</w:t>
            </w:r>
            <w:r>
              <w:rPr>
                <w:rFonts w:hint="eastAsia"/>
                <w:color w:val="auto"/>
                <w:highlight w:val="none"/>
              </w:rPr>
              <w:t>动态展示</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top"/>
          </w:tcPr>
          <w:p>
            <w:pPr>
              <w:pStyle w:val="17"/>
              <w:rPr>
                <w:color w:val="auto"/>
                <w:highlight w:val="none"/>
              </w:rPr>
            </w:pPr>
          </w:p>
        </w:tc>
        <w:tc>
          <w:tcPr>
            <w:tcW w:w="2046" w:type="pct"/>
            <w:noWrap w:val="0"/>
            <w:vAlign w:val="center"/>
          </w:tcPr>
          <w:p>
            <w:pPr>
              <w:pStyle w:val="17"/>
              <w:rPr>
                <w:color w:val="auto"/>
                <w:highlight w:val="none"/>
              </w:rPr>
            </w:pPr>
            <w:r>
              <w:rPr>
                <w:color w:val="auto"/>
                <w:highlight w:val="none"/>
              </w:rPr>
              <w:t>经验交流共享</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top"/>
          </w:tcPr>
          <w:p>
            <w:pPr>
              <w:pStyle w:val="17"/>
              <w:rPr>
                <w:color w:val="auto"/>
                <w:highlight w:val="none"/>
              </w:rPr>
            </w:pPr>
          </w:p>
        </w:tc>
        <w:tc>
          <w:tcPr>
            <w:tcW w:w="2046" w:type="pct"/>
            <w:noWrap w:val="0"/>
            <w:vAlign w:val="center"/>
          </w:tcPr>
          <w:p>
            <w:pPr>
              <w:pStyle w:val="17"/>
              <w:rPr>
                <w:color w:val="auto"/>
                <w:highlight w:val="none"/>
              </w:rPr>
            </w:pPr>
            <w:r>
              <w:rPr>
                <w:color w:val="auto"/>
                <w:highlight w:val="none"/>
              </w:rPr>
              <w:t>宣传信息发布</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top"/>
          </w:tcPr>
          <w:p>
            <w:pPr>
              <w:pStyle w:val="17"/>
              <w:rPr>
                <w:color w:val="auto"/>
                <w:highlight w:val="none"/>
              </w:rPr>
            </w:pPr>
          </w:p>
        </w:tc>
        <w:tc>
          <w:tcPr>
            <w:tcW w:w="2046" w:type="pct"/>
            <w:noWrap w:val="0"/>
            <w:vAlign w:val="center"/>
          </w:tcPr>
          <w:p>
            <w:pPr>
              <w:pStyle w:val="17"/>
              <w:rPr>
                <w:color w:val="auto"/>
                <w:highlight w:val="none"/>
              </w:rPr>
            </w:pPr>
            <w:r>
              <w:rPr>
                <w:color w:val="auto"/>
                <w:highlight w:val="none"/>
              </w:rPr>
              <w:t>指导要求反馈</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restart"/>
            <w:noWrap w:val="0"/>
            <w:vAlign w:val="center"/>
          </w:tcPr>
          <w:p>
            <w:pPr>
              <w:pStyle w:val="17"/>
              <w:rPr>
                <w:color w:val="auto"/>
                <w:highlight w:val="none"/>
              </w:rPr>
            </w:pPr>
            <w:r>
              <w:rPr>
                <w:rFonts w:hint="eastAsia"/>
                <w:color w:val="auto"/>
                <w:highlight w:val="none"/>
              </w:rPr>
              <w:t>监督检查</w:t>
            </w:r>
          </w:p>
        </w:tc>
        <w:tc>
          <w:tcPr>
            <w:tcW w:w="2046" w:type="pct"/>
            <w:noWrap w:val="0"/>
            <w:vAlign w:val="center"/>
          </w:tcPr>
          <w:p>
            <w:pPr>
              <w:pStyle w:val="17"/>
              <w:rPr>
                <w:color w:val="auto"/>
                <w:highlight w:val="none"/>
              </w:rPr>
            </w:pPr>
            <w:r>
              <w:rPr>
                <w:rFonts w:hint="eastAsia"/>
                <w:color w:val="auto"/>
                <w:highlight w:val="none"/>
              </w:rPr>
              <w:t>重点工作督办</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center"/>
          </w:tcPr>
          <w:p>
            <w:pPr>
              <w:pStyle w:val="17"/>
              <w:rPr>
                <w:rFonts w:hint="eastAsia"/>
                <w:color w:val="auto"/>
                <w:highlight w:val="none"/>
              </w:rPr>
            </w:pPr>
            <w:r>
              <w:rPr>
                <w:rFonts w:hint="eastAsia"/>
                <w:color w:val="auto"/>
                <w:highlight w:val="none"/>
              </w:rPr>
              <w:t>联网监督</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center"/>
          </w:tcPr>
          <w:p>
            <w:pPr>
              <w:pStyle w:val="17"/>
              <w:rPr>
                <w:rFonts w:hint="eastAsia"/>
                <w:color w:val="auto"/>
                <w:highlight w:val="none"/>
              </w:rPr>
            </w:pPr>
            <w:r>
              <w:rPr>
                <w:rFonts w:hint="eastAsia"/>
                <w:color w:val="auto"/>
                <w:highlight w:val="none"/>
              </w:rPr>
              <w:t>巡查发现</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74" w:type="pct"/>
            <w:vMerge w:val="continue"/>
            <w:noWrap w:val="0"/>
            <w:vAlign w:val="center"/>
          </w:tcPr>
          <w:p>
            <w:pPr>
              <w:pStyle w:val="17"/>
              <w:rPr>
                <w:color w:val="auto"/>
                <w:highlight w:val="none"/>
              </w:rPr>
            </w:pPr>
          </w:p>
        </w:tc>
        <w:tc>
          <w:tcPr>
            <w:tcW w:w="2046" w:type="pct"/>
            <w:noWrap w:val="0"/>
            <w:vAlign w:val="center"/>
          </w:tcPr>
          <w:p>
            <w:pPr>
              <w:pStyle w:val="17"/>
              <w:rPr>
                <w:rFonts w:hint="eastAsia"/>
                <w:color w:val="auto"/>
                <w:highlight w:val="none"/>
              </w:rPr>
            </w:pPr>
            <w:r>
              <w:rPr>
                <w:rFonts w:hint="eastAsia"/>
                <w:color w:val="auto"/>
                <w:highlight w:val="none"/>
              </w:rPr>
              <w:t>填报反馈</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restart"/>
            <w:noWrap w:val="0"/>
            <w:vAlign w:val="center"/>
          </w:tcPr>
          <w:p>
            <w:pPr>
              <w:pStyle w:val="17"/>
              <w:rPr>
                <w:color w:val="auto"/>
                <w:highlight w:val="none"/>
              </w:rPr>
            </w:pPr>
            <w:r>
              <w:rPr>
                <w:rFonts w:hint="eastAsia"/>
                <w:color w:val="auto"/>
                <w:highlight w:val="none"/>
              </w:rPr>
              <w:t>监测分析</w:t>
            </w:r>
          </w:p>
        </w:tc>
        <w:tc>
          <w:tcPr>
            <w:tcW w:w="2046" w:type="pct"/>
            <w:noWrap w:val="0"/>
            <w:vAlign w:val="center"/>
          </w:tcPr>
          <w:p>
            <w:pPr>
              <w:pStyle w:val="17"/>
              <w:rPr>
                <w:rFonts w:hint="eastAsia"/>
                <w:color w:val="auto"/>
                <w:highlight w:val="none"/>
              </w:rPr>
            </w:pPr>
            <w:r>
              <w:rPr>
                <w:rFonts w:hint="eastAsia"/>
                <w:color w:val="auto"/>
                <w:highlight w:val="none"/>
              </w:rPr>
              <w:t>运行监测</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rFonts w:hint="eastAsia"/>
                <w:color w:val="auto"/>
                <w:highlight w:val="none"/>
              </w:rPr>
            </w:pPr>
          </w:p>
        </w:tc>
        <w:tc>
          <w:tcPr>
            <w:tcW w:w="2046" w:type="pct"/>
            <w:noWrap w:val="0"/>
            <w:vAlign w:val="center"/>
          </w:tcPr>
          <w:p>
            <w:pPr>
              <w:pStyle w:val="17"/>
              <w:rPr>
                <w:rFonts w:hint="eastAsia"/>
                <w:color w:val="auto"/>
                <w:highlight w:val="none"/>
              </w:rPr>
            </w:pPr>
            <w:r>
              <w:rPr>
                <w:rFonts w:hint="eastAsia"/>
                <w:color w:val="auto"/>
                <w:highlight w:val="none"/>
              </w:rPr>
              <w:t>风险管理</w:t>
            </w:r>
          </w:p>
        </w:tc>
        <w:tc>
          <w:tcPr>
            <w:tcW w:w="1227" w:type="pct"/>
            <w:noWrap w:val="0"/>
            <w:vAlign w:val="top"/>
          </w:tcPr>
          <w:p>
            <w:pPr>
              <w:pStyle w:val="17"/>
              <w:rPr>
                <w:rFonts w:hint="eastAsia"/>
                <w:color w:val="auto"/>
                <w:highlight w:val="none"/>
              </w:rPr>
            </w:pPr>
            <w:r>
              <w:rPr>
                <w:rFonts w:hint="eastAsia"/>
                <w:color w:val="auto"/>
                <w:highlight w:val="none"/>
              </w:rPr>
              <w:t>●</w:t>
            </w:r>
          </w:p>
        </w:tc>
        <w:tc>
          <w:tcPr>
            <w:tcW w:w="1052" w:type="pct"/>
            <w:noWrap w:val="0"/>
            <w:vAlign w:val="center"/>
          </w:tcPr>
          <w:p>
            <w:pPr>
              <w:pStyle w:val="17"/>
              <w:rPr>
                <w:rFonts w:hint="eastAsia"/>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center"/>
          </w:tcPr>
          <w:p>
            <w:pPr>
              <w:pStyle w:val="17"/>
              <w:rPr>
                <w:color w:val="auto"/>
                <w:highlight w:val="none"/>
              </w:rPr>
            </w:pPr>
            <w:r>
              <w:rPr>
                <w:rFonts w:hint="eastAsia"/>
                <w:color w:val="auto"/>
                <w:highlight w:val="none"/>
              </w:rPr>
              <w:t>监测预（报）警</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top"/>
          </w:tcPr>
          <w:p>
            <w:pPr>
              <w:pStyle w:val="17"/>
              <w:rPr>
                <w:color w:val="auto"/>
                <w:highlight w:val="none"/>
              </w:rPr>
            </w:pPr>
            <w:r>
              <w:rPr>
                <w:rFonts w:hint="eastAsia"/>
                <w:color w:val="auto"/>
                <w:highlight w:val="none"/>
              </w:rPr>
              <w:t>风险防控</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rFonts w:hint="eastAsia"/>
                <w:color w:val="auto"/>
                <w:highlight w:val="none"/>
              </w:rPr>
            </w:pPr>
          </w:p>
        </w:tc>
        <w:tc>
          <w:tcPr>
            <w:tcW w:w="2046" w:type="pct"/>
            <w:noWrap w:val="0"/>
            <w:vAlign w:val="top"/>
          </w:tcPr>
          <w:p>
            <w:pPr>
              <w:pStyle w:val="17"/>
              <w:rPr>
                <w:color w:val="auto"/>
                <w:highlight w:val="none"/>
              </w:rPr>
            </w:pPr>
            <w:r>
              <w:rPr>
                <w:rFonts w:hint="eastAsia"/>
                <w:color w:val="auto"/>
                <w:highlight w:val="none"/>
              </w:rPr>
              <w:t>巡查巡检</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restart"/>
            <w:noWrap w:val="0"/>
            <w:vAlign w:val="center"/>
          </w:tcPr>
          <w:p>
            <w:pPr>
              <w:pStyle w:val="17"/>
              <w:rPr>
                <w:rFonts w:hint="eastAsia"/>
                <w:color w:val="auto"/>
                <w:highlight w:val="none"/>
              </w:rPr>
            </w:pPr>
            <w:r>
              <w:rPr>
                <w:rFonts w:hint="eastAsia"/>
                <w:color w:val="auto"/>
                <w:highlight w:val="none"/>
              </w:rPr>
              <w:t>综合评价</w:t>
            </w:r>
          </w:p>
        </w:tc>
        <w:tc>
          <w:tcPr>
            <w:tcW w:w="2046" w:type="pct"/>
            <w:noWrap w:val="0"/>
            <w:vAlign w:val="top"/>
          </w:tcPr>
          <w:p>
            <w:pPr>
              <w:pStyle w:val="17"/>
              <w:rPr>
                <w:color w:val="auto"/>
                <w:highlight w:val="none"/>
              </w:rPr>
            </w:pPr>
            <w:r>
              <w:rPr>
                <w:rFonts w:hint="eastAsia"/>
                <w:color w:val="auto"/>
                <w:highlight w:val="none"/>
              </w:rPr>
              <w:t>指标考核评价</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top"/>
          </w:tcPr>
          <w:p>
            <w:pPr>
              <w:pStyle w:val="17"/>
              <w:rPr>
                <w:color w:val="auto"/>
                <w:highlight w:val="none"/>
              </w:rPr>
            </w:pPr>
            <w:r>
              <w:rPr>
                <w:rFonts w:hint="eastAsia"/>
                <w:color w:val="auto"/>
                <w:highlight w:val="none"/>
              </w:rPr>
              <w:t>任务考核评价</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top"/>
          </w:tcPr>
          <w:p>
            <w:pPr>
              <w:pStyle w:val="17"/>
              <w:rPr>
                <w:color w:val="auto"/>
                <w:highlight w:val="none"/>
              </w:rPr>
            </w:pPr>
            <w:r>
              <w:rPr>
                <w:rFonts w:hint="eastAsia"/>
                <w:color w:val="auto"/>
                <w:highlight w:val="none"/>
              </w:rPr>
              <w:t>实地考察评价</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top"/>
          </w:tcPr>
          <w:p>
            <w:pPr>
              <w:pStyle w:val="17"/>
              <w:rPr>
                <w:color w:val="auto"/>
                <w:highlight w:val="none"/>
              </w:rPr>
            </w:pPr>
            <w:r>
              <w:rPr>
                <w:rFonts w:hint="eastAsia"/>
                <w:color w:val="auto"/>
                <w:highlight w:val="none"/>
              </w:rPr>
              <w:t>评价结果生成</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restart"/>
            <w:noWrap w:val="0"/>
            <w:vAlign w:val="center"/>
          </w:tcPr>
          <w:p>
            <w:pPr>
              <w:pStyle w:val="17"/>
              <w:rPr>
                <w:rFonts w:hint="eastAsia"/>
                <w:color w:val="auto"/>
                <w:highlight w:val="none"/>
              </w:rPr>
            </w:pPr>
            <w:r>
              <w:rPr>
                <w:rFonts w:hint="eastAsia"/>
                <w:color w:val="auto"/>
                <w:highlight w:val="none"/>
              </w:rPr>
              <w:t>指挥协调</w:t>
            </w:r>
          </w:p>
        </w:tc>
        <w:tc>
          <w:tcPr>
            <w:tcW w:w="2046" w:type="pct"/>
            <w:noWrap w:val="0"/>
            <w:vAlign w:val="top"/>
          </w:tcPr>
          <w:p>
            <w:pPr>
              <w:pStyle w:val="17"/>
              <w:rPr>
                <w:color w:val="auto"/>
                <w:highlight w:val="none"/>
              </w:rPr>
            </w:pPr>
            <w:r>
              <w:rPr>
                <w:rFonts w:hint="eastAsia"/>
                <w:color w:val="auto"/>
                <w:highlight w:val="none"/>
              </w:rPr>
              <w:t>任务接收派遣</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rFonts w:hint="eastAsia"/>
                <w:color w:val="auto"/>
                <w:highlight w:val="none"/>
              </w:rPr>
            </w:pPr>
          </w:p>
        </w:tc>
        <w:tc>
          <w:tcPr>
            <w:tcW w:w="2046" w:type="pct"/>
            <w:noWrap w:val="0"/>
            <w:vAlign w:val="top"/>
          </w:tcPr>
          <w:p>
            <w:pPr>
              <w:pStyle w:val="17"/>
              <w:rPr>
                <w:rFonts w:hint="eastAsia"/>
                <w:color w:val="auto"/>
                <w:highlight w:val="none"/>
              </w:rPr>
            </w:pPr>
            <w:r>
              <w:rPr>
                <w:rFonts w:hint="eastAsia"/>
                <w:color w:val="auto"/>
                <w:highlight w:val="none"/>
              </w:rPr>
              <w:t>处置追踪核查</w:t>
            </w:r>
          </w:p>
        </w:tc>
        <w:tc>
          <w:tcPr>
            <w:tcW w:w="1227" w:type="pct"/>
            <w:noWrap w:val="0"/>
            <w:vAlign w:val="top"/>
          </w:tcPr>
          <w:p>
            <w:pPr>
              <w:pStyle w:val="17"/>
              <w:rPr>
                <w:rFonts w:hint="eastAsia"/>
                <w:color w:val="auto"/>
                <w:highlight w:val="none"/>
              </w:rPr>
            </w:pPr>
            <w:r>
              <w:rPr>
                <w:rFonts w:hint="eastAsia"/>
                <w:color w:val="auto"/>
                <w:highlight w:val="none"/>
              </w:rPr>
              <w:t>●</w:t>
            </w:r>
          </w:p>
        </w:tc>
        <w:tc>
          <w:tcPr>
            <w:tcW w:w="1052" w:type="pct"/>
            <w:noWrap w:val="0"/>
            <w:vAlign w:val="center"/>
          </w:tcPr>
          <w:p>
            <w:pPr>
              <w:pStyle w:val="17"/>
              <w:rPr>
                <w:rFonts w:hint="eastAsia"/>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center"/>
          </w:tcPr>
          <w:p>
            <w:pPr>
              <w:pStyle w:val="17"/>
              <w:rPr>
                <w:rFonts w:hint="eastAsia"/>
                <w:color w:val="auto"/>
                <w:highlight w:val="none"/>
              </w:rPr>
            </w:pPr>
            <w:r>
              <w:rPr>
                <w:rFonts w:hint="eastAsia"/>
                <w:color w:val="auto"/>
                <w:highlight w:val="none"/>
              </w:rPr>
              <w:t>监督指挥</w:t>
            </w:r>
          </w:p>
        </w:tc>
        <w:tc>
          <w:tcPr>
            <w:tcW w:w="1227" w:type="pct"/>
            <w:noWrap w:val="0"/>
            <w:vAlign w:val="top"/>
          </w:tcPr>
          <w:p>
            <w:pPr>
              <w:pStyle w:val="17"/>
              <w:rPr>
                <w:rFonts w:hint="eastAsia"/>
                <w:color w:val="auto"/>
                <w:highlight w:val="none"/>
              </w:rPr>
            </w:pPr>
            <w:r>
              <w:rPr>
                <w:rFonts w:hint="eastAsia"/>
                <w:color w:val="auto"/>
                <w:highlight w:val="none"/>
              </w:rPr>
              <w:t>●</w:t>
            </w:r>
          </w:p>
        </w:tc>
        <w:tc>
          <w:tcPr>
            <w:tcW w:w="1052" w:type="pct"/>
            <w:noWrap w:val="0"/>
            <w:vAlign w:val="center"/>
          </w:tcPr>
          <w:p>
            <w:pPr>
              <w:pStyle w:val="17"/>
              <w:rPr>
                <w:rFonts w:hint="eastAsia"/>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center"/>
          </w:tcPr>
          <w:p>
            <w:pPr>
              <w:pStyle w:val="17"/>
              <w:rPr>
                <w:rFonts w:hint="eastAsia"/>
                <w:color w:val="auto"/>
                <w:highlight w:val="none"/>
              </w:rPr>
            </w:pPr>
            <w:r>
              <w:rPr>
                <w:rFonts w:hint="eastAsia"/>
                <w:color w:val="auto"/>
                <w:highlight w:val="none"/>
              </w:rPr>
              <w:t>跨地协调</w:t>
            </w:r>
          </w:p>
        </w:tc>
        <w:tc>
          <w:tcPr>
            <w:tcW w:w="1227" w:type="pct"/>
            <w:noWrap w:val="0"/>
            <w:vAlign w:val="top"/>
          </w:tcPr>
          <w:p>
            <w:pPr>
              <w:pStyle w:val="17"/>
              <w:rPr>
                <w:rFonts w:hint="eastAsia"/>
                <w:color w:val="auto"/>
                <w:highlight w:val="none"/>
              </w:rPr>
            </w:pPr>
            <w:r>
              <w:rPr>
                <w:rFonts w:hint="eastAsia"/>
                <w:color w:val="auto"/>
                <w:highlight w:val="none"/>
              </w:rPr>
              <w:t>-</w:t>
            </w:r>
          </w:p>
        </w:tc>
        <w:tc>
          <w:tcPr>
            <w:tcW w:w="1052" w:type="pct"/>
            <w:noWrap w:val="0"/>
            <w:vAlign w:val="center"/>
          </w:tcPr>
          <w:p>
            <w:pPr>
              <w:pStyle w:val="17"/>
              <w:rPr>
                <w:rFonts w:hint="eastAsia"/>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center"/>
          </w:tcPr>
          <w:p>
            <w:pPr>
              <w:pStyle w:val="17"/>
              <w:rPr>
                <w:rFonts w:hint="eastAsia"/>
                <w:color w:val="auto"/>
                <w:highlight w:val="none"/>
              </w:rPr>
            </w:pPr>
            <w:r>
              <w:rPr>
                <w:rFonts w:hint="eastAsia"/>
                <w:color w:val="auto"/>
                <w:highlight w:val="none"/>
              </w:rPr>
              <w:t>应急管理</w:t>
            </w:r>
          </w:p>
        </w:tc>
        <w:tc>
          <w:tcPr>
            <w:tcW w:w="1227" w:type="pct"/>
            <w:noWrap w:val="0"/>
            <w:vAlign w:val="top"/>
          </w:tcPr>
          <w:p>
            <w:pPr>
              <w:pStyle w:val="17"/>
              <w:rPr>
                <w:rFonts w:hint="eastAsia"/>
                <w:color w:val="auto"/>
                <w:highlight w:val="none"/>
              </w:rPr>
            </w:pPr>
            <w:r>
              <w:rPr>
                <w:rFonts w:hint="eastAsia"/>
                <w:color w:val="auto"/>
                <w:highlight w:val="none"/>
              </w:rPr>
              <w:t>●</w:t>
            </w:r>
          </w:p>
        </w:tc>
        <w:tc>
          <w:tcPr>
            <w:tcW w:w="1052" w:type="pct"/>
            <w:noWrap w:val="0"/>
            <w:vAlign w:val="center"/>
          </w:tcPr>
          <w:p>
            <w:pPr>
              <w:pStyle w:val="17"/>
              <w:rPr>
                <w:rFonts w:hint="eastAsia"/>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restart"/>
            <w:noWrap w:val="0"/>
            <w:vAlign w:val="center"/>
          </w:tcPr>
          <w:p>
            <w:pPr>
              <w:pStyle w:val="17"/>
              <w:rPr>
                <w:color w:val="auto"/>
                <w:highlight w:val="none"/>
              </w:rPr>
            </w:pPr>
            <w:r>
              <w:rPr>
                <w:rFonts w:hint="eastAsia"/>
                <w:color w:val="auto"/>
                <w:highlight w:val="none"/>
              </w:rPr>
              <w:t>决策建议</w:t>
            </w:r>
          </w:p>
        </w:tc>
        <w:tc>
          <w:tcPr>
            <w:tcW w:w="2046" w:type="pct"/>
            <w:noWrap w:val="0"/>
            <w:vAlign w:val="center"/>
          </w:tcPr>
          <w:p>
            <w:pPr>
              <w:pStyle w:val="17"/>
              <w:rPr>
                <w:color w:val="auto"/>
                <w:highlight w:val="none"/>
              </w:rPr>
            </w:pPr>
            <w:r>
              <w:rPr>
                <w:rFonts w:hint="eastAsia"/>
                <w:color w:val="auto"/>
                <w:highlight w:val="none"/>
              </w:rPr>
              <w:t>信息统计分析</w:t>
            </w:r>
          </w:p>
        </w:tc>
        <w:tc>
          <w:tcPr>
            <w:tcW w:w="1227" w:type="pct"/>
            <w:noWrap w:val="0"/>
            <w:vAlign w:val="top"/>
          </w:tcPr>
          <w:p>
            <w:pPr>
              <w:pStyle w:val="17"/>
              <w:rPr>
                <w:rFonts w:hint="eastAsia"/>
                <w:color w:val="auto"/>
                <w:highlight w:val="none"/>
              </w:rPr>
            </w:pPr>
            <w:r>
              <w:rPr>
                <w:rFonts w:hint="eastAsia"/>
                <w:color w:val="auto"/>
                <w:highlight w:val="none"/>
              </w:rPr>
              <w:t>●</w:t>
            </w:r>
          </w:p>
        </w:tc>
        <w:tc>
          <w:tcPr>
            <w:tcW w:w="1052" w:type="pct"/>
            <w:noWrap w:val="0"/>
            <w:vAlign w:val="center"/>
          </w:tcPr>
          <w:p>
            <w:pPr>
              <w:pStyle w:val="17"/>
              <w:rPr>
                <w:rFonts w:hint="eastAsia"/>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center"/>
          </w:tcPr>
          <w:p>
            <w:pPr>
              <w:pStyle w:val="17"/>
              <w:rPr>
                <w:color w:val="auto"/>
                <w:highlight w:val="none"/>
              </w:rPr>
            </w:pPr>
            <w:r>
              <w:rPr>
                <w:rFonts w:hint="eastAsia"/>
                <w:color w:val="auto"/>
                <w:highlight w:val="none"/>
              </w:rPr>
              <w:t>运行态势感知</w:t>
            </w:r>
          </w:p>
        </w:tc>
        <w:tc>
          <w:tcPr>
            <w:tcW w:w="1227" w:type="pct"/>
            <w:noWrap w:val="0"/>
            <w:vAlign w:val="top"/>
          </w:tcPr>
          <w:p>
            <w:pPr>
              <w:pStyle w:val="17"/>
              <w:rPr>
                <w:rFonts w:hint="eastAsia"/>
                <w:color w:val="auto"/>
                <w:highlight w:val="none"/>
              </w:rPr>
            </w:pPr>
            <w:r>
              <w:rPr>
                <w:rFonts w:hint="eastAsia" w:ascii="黑体" w:eastAsia="黑体" w:cs="黑体"/>
                <w:color w:val="auto"/>
                <w:highlight w:val="none"/>
              </w:rPr>
              <w:t>◎</w:t>
            </w:r>
          </w:p>
        </w:tc>
        <w:tc>
          <w:tcPr>
            <w:tcW w:w="1052" w:type="pct"/>
            <w:noWrap w:val="0"/>
            <w:vAlign w:val="center"/>
          </w:tcPr>
          <w:p>
            <w:pPr>
              <w:pStyle w:val="17"/>
              <w:rPr>
                <w:rFonts w:hint="eastAsia"/>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center"/>
          </w:tcPr>
          <w:p>
            <w:pPr>
              <w:pStyle w:val="17"/>
              <w:rPr>
                <w:rFonts w:hint="eastAsia"/>
                <w:color w:val="auto"/>
                <w:highlight w:val="none"/>
              </w:rPr>
            </w:pPr>
            <w:r>
              <w:rPr>
                <w:rFonts w:hint="eastAsia"/>
                <w:color w:val="auto"/>
                <w:highlight w:val="none"/>
              </w:rPr>
              <w:t>事件分析研判</w:t>
            </w:r>
          </w:p>
        </w:tc>
        <w:tc>
          <w:tcPr>
            <w:tcW w:w="1227" w:type="pct"/>
            <w:noWrap w:val="0"/>
            <w:vAlign w:val="top"/>
          </w:tcPr>
          <w:p>
            <w:pPr>
              <w:pStyle w:val="17"/>
              <w:rPr>
                <w:rFonts w:hint="eastAsia"/>
                <w:color w:val="auto"/>
                <w:highlight w:val="none"/>
              </w:rPr>
            </w:pPr>
            <w:r>
              <w:rPr>
                <w:rFonts w:hint="eastAsia" w:ascii="黑体" w:eastAsia="黑体" w:cs="黑体"/>
                <w:color w:val="auto"/>
                <w:highlight w:val="none"/>
              </w:rPr>
              <w:t>◎</w:t>
            </w:r>
          </w:p>
        </w:tc>
        <w:tc>
          <w:tcPr>
            <w:tcW w:w="1052" w:type="pct"/>
            <w:noWrap w:val="0"/>
            <w:vAlign w:val="center"/>
          </w:tcPr>
          <w:p>
            <w:pPr>
              <w:pStyle w:val="17"/>
              <w:rPr>
                <w:rFonts w:hint="eastAsia"/>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restart"/>
            <w:noWrap w:val="0"/>
            <w:vAlign w:val="center"/>
          </w:tcPr>
          <w:p>
            <w:pPr>
              <w:pStyle w:val="17"/>
              <w:rPr>
                <w:color w:val="auto"/>
                <w:highlight w:val="none"/>
              </w:rPr>
            </w:pPr>
            <w:r>
              <w:rPr>
                <w:color w:val="auto"/>
                <w:highlight w:val="none"/>
              </w:rPr>
              <w:t>公众服务</w:t>
            </w:r>
          </w:p>
        </w:tc>
        <w:tc>
          <w:tcPr>
            <w:tcW w:w="2046" w:type="pct"/>
            <w:noWrap w:val="0"/>
            <w:vAlign w:val="top"/>
          </w:tcPr>
          <w:p>
            <w:pPr>
              <w:pStyle w:val="17"/>
              <w:rPr>
                <w:color w:val="auto"/>
                <w:highlight w:val="none"/>
              </w:rPr>
            </w:pPr>
            <w:r>
              <w:rPr>
                <w:rFonts w:hint="eastAsia"/>
                <w:color w:val="auto"/>
                <w:highlight w:val="none"/>
              </w:rPr>
              <w:t>问询咨询</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top"/>
          </w:tcPr>
          <w:p>
            <w:pPr>
              <w:pStyle w:val="17"/>
              <w:rPr>
                <w:color w:val="auto"/>
                <w:highlight w:val="none"/>
              </w:rPr>
            </w:pPr>
            <w:r>
              <w:rPr>
                <w:rFonts w:hint="eastAsia"/>
                <w:color w:val="auto"/>
                <w:highlight w:val="none"/>
              </w:rPr>
              <w:t>投诉接收处理</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top"/>
          </w:tcPr>
          <w:p>
            <w:pPr>
              <w:pStyle w:val="17"/>
              <w:rPr>
                <w:color w:val="auto"/>
                <w:highlight w:val="none"/>
              </w:rPr>
            </w:pPr>
            <w:r>
              <w:rPr>
                <w:rFonts w:hint="eastAsia"/>
                <w:color w:val="auto"/>
                <w:highlight w:val="none"/>
              </w:rPr>
              <w:t>便民查询</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top"/>
          </w:tcPr>
          <w:p>
            <w:pPr>
              <w:pStyle w:val="17"/>
              <w:rPr>
                <w:color w:val="auto"/>
                <w:highlight w:val="none"/>
              </w:rPr>
            </w:pPr>
            <w:r>
              <w:rPr>
                <w:rFonts w:hint="eastAsia"/>
                <w:color w:val="auto"/>
                <w:highlight w:val="none"/>
              </w:rPr>
              <w:t>处置反馈</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color w:val="auto"/>
                <w:highlight w:val="none"/>
              </w:rPr>
            </w:pPr>
            <w:r>
              <w:rPr>
                <w:rFonts w:hint="eastAsia" w:ascii="黑体" w:eastAsia="黑体" w:cs="黑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noWrap w:val="0"/>
            <w:vAlign w:val="center"/>
          </w:tcPr>
          <w:p>
            <w:pPr>
              <w:pStyle w:val="17"/>
              <w:rPr>
                <w:color w:val="auto"/>
                <w:highlight w:val="none"/>
              </w:rPr>
            </w:pPr>
          </w:p>
        </w:tc>
        <w:tc>
          <w:tcPr>
            <w:tcW w:w="2046" w:type="pct"/>
            <w:noWrap w:val="0"/>
            <w:vAlign w:val="top"/>
          </w:tcPr>
          <w:p>
            <w:pPr>
              <w:pStyle w:val="17"/>
              <w:rPr>
                <w:color w:val="auto"/>
                <w:highlight w:val="none"/>
              </w:rPr>
            </w:pPr>
            <w:r>
              <w:rPr>
                <w:rFonts w:hint="eastAsia"/>
                <w:color w:val="auto"/>
                <w:highlight w:val="none"/>
              </w:rPr>
              <w:t>满意度回访</w:t>
            </w:r>
          </w:p>
        </w:tc>
        <w:tc>
          <w:tcPr>
            <w:tcW w:w="1227" w:type="pct"/>
            <w:noWrap w:val="0"/>
            <w:vAlign w:val="top"/>
          </w:tcPr>
          <w:p>
            <w:pPr>
              <w:pStyle w:val="17"/>
              <w:rPr>
                <w:color w:val="auto"/>
                <w:highlight w:val="none"/>
              </w:rPr>
            </w:pPr>
            <w:r>
              <w:rPr>
                <w:rFonts w:hint="eastAsia"/>
                <w:color w:val="auto"/>
                <w:highlight w:val="none"/>
              </w:rPr>
              <w:t>●</w:t>
            </w:r>
          </w:p>
        </w:tc>
        <w:tc>
          <w:tcPr>
            <w:tcW w:w="1052" w:type="pct"/>
            <w:noWrap w:val="0"/>
            <w:vAlign w:val="center"/>
          </w:tcPr>
          <w:p>
            <w:pPr>
              <w:pStyle w:val="17"/>
              <w:rPr>
                <w:rFonts w:ascii="黑体" w:eastAsia="黑体" w:cs="黑体"/>
                <w:color w:val="auto"/>
                <w:highlight w:val="none"/>
              </w:rPr>
            </w:pPr>
            <w:r>
              <w:rPr>
                <w:rFonts w:hint="eastAsia" w:ascii="黑体" w:eastAsia="黑体" w:cs="黑体"/>
                <w:color w:val="auto"/>
                <w:highlight w:val="none"/>
              </w:rPr>
              <w:t>◎</w:t>
            </w:r>
          </w:p>
        </w:tc>
      </w:tr>
    </w:tbl>
    <w:p>
      <w:pPr>
        <w:rPr>
          <w:color w:val="auto"/>
          <w:highlight w:val="none"/>
        </w:rPr>
      </w:pPr>
      <w:r>
        <w:rPr>
          <w:rFonts w:hint="eastAsia"/>
          <w:color w:val="auto"/>
          <w:highlight w:val="none"/>
        </w:rPr>
        <w:t>注：●为基本配置，◎为可选配置，—为无此项。</w:t>
      </w:r>
    </w:p>
    <w:p>
      <w:pPr>
        <w:pStyle w:val="14"/>
        <w:numPr>
          <w:ilvl w:val="2"/>
          <w:numId w:val="1"/>
        </w:numPr>
        <w:rPr>
          <w:rFonts w:ascii="Times New Roman" w:hAnsi="宋体" w:eastAsia="宋体" w:cs="宋体"/>
          <w:color w:val="auto"/>
          <w:sz w:val="24"/>
          <w:highlight w:val="none"/>
        </w:rPr>
      </w:pPr>
      <w:r>
        <w:rPr>
          <w:rFonts w:hint="eastAsia" w:ascii="Times New Roman" w:hAnsi="宋体" w:eastAsia="宋体" w:cs="宋体"/>
          <w:color w:val="auto"/>
          <w:sz w:val="24"/>
          <w:highlight w:val="none"/>
        </w:rPr>
        <w:t>中心应用平台宜根据当前技术发展和管理需求进行功能拓展，利用数据分析、图形识别、建模等手段对环卫设施布局、环卫作业质量监控、碳减排等提供优化建议和决策支持。</w:t>
      </w:r>
    </w:p>
    <w:p>
      <w:pPr>
        <w:pStyle w:val="2"/>
        <w:rPr>
          <w:color w:val="auto"/>
          <w:highlight w:val="none"/>
        </w:rPr>
      </w:pPr>
      <w:bookmarkStart w:id="77" w:name="_Toc29802"/>
      <w:bookmarkStart w:id="78" w:name="_Toc78538719"/>
      <w:bookmarkStart w:id="79" w:name="_Toc83212471"/>
      <w:r>
        <w:rPr>
          <w:rFonts w:hint="eastAsia"/>
          <w:color w:val="auto"/>
          <w:highlight w:val="none"/>
        </w:rPr>
        <w:t>基础应用系统</w:t>
      </w:r>
      <w:bookmarkEnd w:id="77"/>
      <w:bookmarkEnd w:id="78"/>
      <w:bookmarkEnd w:id="79"/>
      <w:r>
        <w:rPr>
          <w:color w:val="auto"/>
          <w:highlight w:val="none"/>
        </w:rPr>
        <w:t xml:space="preserve"> </w:t>
      </w:r>
    </w:p>
    <w:p>
      <w:pPr>
        <w:pStyle w:val="14"/>
        <w:numPr>
          <w:ilvl w:val="2"/>
          <w:numId w:val="1"/>
        </w:numPr>
        <w:spacing w:before="120" w:after="120"/>
        <w:rPr>
          <w:rFonts w:ascii="Times New Roman" w:hAnsi="宋体" w:eastAsia="宋体" w:cs="宋体"/>
          <w:color w:val="auto"/>
          <w:sz w:val="24"/>
          <w:highlight w:val="none"/>
        </w:rPr>
      </w:pPr>
      <w:r>
        <w:rPr>
          <w:rFonts w:ascii="Times New Roman" w:hAnsi="宋体" w:eastAsia="宋体" w:cs="宋体"/>
          <w:color w:val="auto"/>
          <w:sz w:val="24"/>
          <w:highlight w:val="none"/>
        </w:rPr>
        <w:t>基础应用系统</w:t>
      </w:r>
      <w:r>
        <w:rPr>
          <w:rFonts w:hint="eastAsia" w:ascii="Times New Roman" w:hAnsi="宋体" w:eastAsia="宋体" w:cs="宋体"/>
          <w:color w:val="auto"/>
          <w:sz w:val="24"/>
          <w:highlight w:val="none"/>
        </w:rPr>
        <w:t>应</w:t>
      </w:r>
      <w:r>
        <w:rPr>
          <w:rFonts w:ascii="Times New Roman" w:hAnsi="宋体" w:eastAsia="宋体" w:cs="宋体"/>
          <w:color w:val="auto"/>
          <w:sz w:val="24"/>
          <w:highlight w:val="none"/>
        </w:rPr>
        <w:t>包括</w:t>
      </w:r>
      <w:r>
        <w:rPr>
          <w:rFonts w:hint="eastAsia" w:ascii="Times New Roman" w:hAnsi="宋体" w:eastAsia="宋体" w:cs="宋体"/>
          <w:color w:val="auto"/>
          <w:sz w:val="24"/>
          <w:highlight w:val="none"/>
        </w:rPr>
        <w:t>生活垃圾分类收运处理系统、建筑垃圾收运处理系统、粪便清运处理系统、大件垃圾收运处理系统、清扫保洁系统、其他环卫设施运行系统等。</w:t>
      </w:r>
    </w:p>
    <w:p>
      <w:pPr>
        <w:pStyle w:val="14"/>
        <w:numPr>
          <w:ilvl w:val="2"/>
          <w:numId w:val="1"/>
        </w:numPr>
        <w:spacing w:before="120" w:after="120"/>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基础应用系统应具有实时监控、人机交互、运行状态监测、故障异常报警等管控功能，并可根据实际需求实现功能拓展。</w:t>
      </w:r>
    </w:p>
    <w:p>
      <w:pPr>
        <w:pStyle w:val="18"/>
        <w:numPr>
          <w:ilvl w:val="0"/>
          <w:numId w:val="5"/>
        </w:numPr>
        <w:spacing w:before="0"/>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实时监控功能应支持通过通信网络与各环卫设施进行实时通信，实现数据交换和实时监控；</w:t>
      </w:r>
      <w:r>
        <w:rPr>
          <w:rFonts w:ascii="宋体" w:hAnsi="宋体" w:cs="宋体"/>
          <w:color w:val="auto"/>
          <w:sz w:val="24"/>
          <w:szCs w:val="24"/>
          <w:highlight w:val="none"/>
        </w:rPr>
        <w:t xml:space="preserve"> </w:t>
      </w:r>
    </w:p>
    <w:p>
      <w:pPr>
        <w:pStyle w:val="18"/>
        <w:numPr>
          <w:ilvl w:val="0"/>
          <w:numId w:val="5"/>
        </w:numPr>
        <w:spacing w:before="0"/>
        <w:ind w:firstLineChars="0"/>
        <w:rPr>
          <w:rFonts w:ascii="宋体" w:hAnsi="宋体" w:cs="宋体"/>
          <w:color w:val="auto"/>
          <w:sz w:val="24"/>
          <w:szCs w:val="24"/>
          <w:highlight w:val="none"/>
        </w:rPr>
      </w:pPr>
      <w:r>
        <w:rPr>
          <w:rFonts w:hint="eastAsia" w:ascii="宋体" w:hAnsi="宋体" w:cs="宋体"/>
          <w:color w:val="auto"/>
          <w:sz w:val="24"/>
          <w:szCs w:val="24"/>
          <w:highlight w:val="none"/>
        </w:rPr>
        <w:t>人机交互功能应支持中文操作，宜提供基于地理信息系统的具备不同权限的可视化操作界面；</w:t>
      </w:r>
      <w:r>
        <w:rPr>
          <w:rFonts w:ascii="宋体" w:hAnsi="宋体" w:cs="宋体"/>
          <w:color w:val="auto"/>
          <w:sz w:val="24"/>
          <w:szCs w:val="24"/>
          <w:highlight w:val="none"/>
        </w:rPr>
        <w:t xml:space="preserve"> </w:t>
      </w:r>
    </w:p>
    <w:p>
      <w:pPr>
        <w:pStyle w:val="18"/>
        <w:numPr>
          <w:ilvl w:val="0"/>
          <w:numId w:val="5"/>
        </w:numPr>
        <w:spacing w:before="0"/>
        <w:ind w:firstLineChars="0"/>
        <w:rPr>
          <w:rFonts w:ascii="宋体" w:hAnsi="宋体" w:cs="宋体"/>
          <w:color w:val="auto"/>
          <w:sz w:val="24"/>
          <w:szCs w:val="24"/>
          <w:highlight w:val="none"/>
        </w:rPr>
      </w:pPr>
      <w:r>
        <w:rPr>
          <w:rFonts w:hint="eastAsia" w:ascii="宋体" w:hAnsi="宋体" w:cs="宋体"/>
          <w:color w:val="auto"/>
          <w:sz w:val="24"/>
          <w:szCs w:val="24"/>
          <w:highlight w:val="none"/>
        </w:rPr>
        <w:t>运行状态监测功能应实现环卫设施的重点过程参数、资源消耗（能耗、水耗、物耗）、以及环境排放（水、气、声、渣）等数据的实时监测；</w:t>
      </w:r>
      <w:r>
        <w:rPr>
          <w:rFonts w:ascii="宋体" w:hAnsi="宋体" w:cs="宋体"/>
          <w:color w:val="auto"/>
          <w:sz w:val="24"/>
          <w:szCs w:val="24"/>
          <w:highlight w:val="none"/>
        </w:rPr>
        <w:t xml:space="preserve"> </w:t>
      </w:r>
    </w:p>
    <w:p>
      <w:pPr>
        <w:pStyle w:val="18"/>
        <w:numPr>
          <w:ilvl w:val="0"/>
          <w:numId w:val="5"/>
        </w:numPr>
        <w:spacing w:before="0"/>
        <w:ind w:firstLineChars="0"/>
        <w:rPr>
          <w:rFonts w:ascii="宋体" w:hAnsi="宋体" w:cs="宋体"/>
          <w:color w:val="auto"/>
          <w:sz w:val="24"/>
          <w:szCs w:val="24"/>
          <w:highlight w:val="none"/>
        </w:rPr>
      </w:pPr>
      <w:r>
        <w:rPr>
          <w:rFonts w:hint="eastAsia" w:ascii="宋体" w:hAnsi="宋体" w:cs="宋体"/>
          <w:color w:val="auto"/>
          <w:sz w:val="24"/>
          <w:szCs w:val="24"/>
          <w:highlight w:val="none"/>
        </w:rPr>
        <w:t>故障异常报警功能应实现安全临界、排放超标、设备及软件故障报警，并可根据实际需求拓展实现环卫作业和设施运行状态异常报警。</w:t>
      </w:r>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生活垃圾分类收运处理系统应实现对有害垃圾、可回收物、厨余垃圾（家庭厨余垃圾、餐厨垃圾、其他厨余垃圾）、其他垃圾的分类投放、分类收集、分类运输、分类处理的综合管控。</w:t>
      </w:r>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建筑垃圾收运处理系统应实现对工程渣土、工程泥浆、工程垃圾、拆除垃圾、装修垃圾的申请申报、审批许可、源头利用、收集运输、转运调配、处置消纳、资源利用的综合管控。</w:t>
      </w:r>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粪便清运处理系统应实现对化粪池清掏维护、粪便收集运输、处理排放的综合管控。</w:t>
      </w:r>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大件垃圾收运处理系统应实现对大件垃圾预约收集、暂存运输、处理拆解等的综合管控。</w:t>
      </w:r>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清扫保洁系统应实现对道路、广场清扫保洁、水域保洁以及道路除雪人工和机械作业的综合管控。</w:t>
      </w:r>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其他环卫设施运行系统应实现对公共厕所、垃圾收集站、垃圾转运站、环卫车辆停车场、环卫工人作息场所、车辆清洗站、洒水（冲洗）车供水器等其他环卫设施的运行服务的综合管控。</w:t>
      </w:r>
    </w:p>
    <w:p>
      <w:pPr>
        <w:widowControl/>
        <w:jc w:val="left"/>
        <w:rPr>
          <w:i/>
          <w:color w:val="auto"/>
          <w:highlight w:val="none"/>
        </w:rPr>
      </w:pPr>
      <w:r>
        <w:rPr>
          <w:i/>
          <w:color w:val="auto"/>
          <w:highlight w:val="none"/>
        </w:rPr>
        <w:br w:type="page"/>
      </w:r>
    </w:p>
    <w:p>
      <w:pPr>
        <w:pStyle w:val="13"/>
        <w:rPr>
          <w:color w:val="auto"/>
          <w:highlight w:val="none"/>
        </w:rPr>
      </w:pPr>
      <w:bookmarkStart w:id="80" w:name="_Toc29850"/>
      <w:bookmarkStart w:id="81" w:name="_Toc78538720"/>
      <w:bookmarkStart w:id="82" w:name="_Toc83212472"/>
      <w:r>
        <w:rPr>
          <w:rFonts w:hint="eastAsia"/>
          <w:color w:val="auto"/>
          <w:highlight w:val="none"/>
        </w:rPr>
        <w:t>数据管理要求</w:t>
      </w:r>
      <w:bookmarkEnd w:id="80"/>
      <w:bookmarkEnd w:id="81"/>
      <w:bookmarkEnd w:id="82"/>
    </w:p>
    <w:p>
      <w:pPr>
        <w:pStyle w:val="2"/>
        <w:rPr>
          <w:color w:val="auto"/>
          <w:highlight w:val="none"/>
        </w:rPr>
      </w:pPr>
      <w:bookmarkStart w:id="83" w:name="_Toc83212473"/>
      <w:bookmarkStart w:id="84" w:name="_Toc4387"/>
      <w:r>
        <w:rPr>
          <w:rFonts w:hint="eastAsia"/>
          <w:color w:val="auto"/>
          <w:highlight w:val="none"/>
        </w:rPr>
        <w:t>一般规定</w:t>
      </w:r>
      <w:bookmarkEnd w:id="83"/>
      <w:bookmarkEnd w:id="84"/>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环卫行业数据应包括环卫基础数据、环卫运行数据和环卫监管数据，数据组成宜参照附录</w:t>
      </w:r>
      <w:r>
        <w:rPr>
          <w:rFonts w:ascii="Times New Roman" w:hAnsi="宋体" w:eastAsia="宋体" w:cs="宋体"/>
          <w:color w:val="auto"/>
          <w:sz w:val="24"/>
          <w:szCs w:val="24"/>
          <w:highlight w:val="none"/>
        </w:rPr>
        <w:t>A</w:t>
      </w:r>
      <w:r>
        <w:rPr>
          <w:rFonts w:hint="eastAsia" w:ascii="Times New Roman" w:hAnsi="宋体" w:eastAsia="宋体" w:cs="宋体"/>
          <w:color w:val="auto"/>
          <w:sz w:val="24"/>
          <w:szCs w:val="24"/>
          <w:highlight w:val="none"/>
        </w:rPr>
        <w:t>。</w:t>
      </w:r>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国家、省级、市（区、县）各层级数据组成宜参照</w:t>
      </w:r>
      <w:r>
        <w:rPr>
          <w:rFonts w:ascii="Times New Roman" w:hAnsi="宋体" w:eastAsia="宋体" w:cs="宋体"/>
          <w:color w:val="auto"/>
          <w:sz w:val="24"/>
          <w:szCs w:val="24"/>
          <w:highlight w:val="none"/>
        </w:rPr>
        <w:t>附录</w:t>
      </w:r>
      <w:r>
        <w:rPr>
          <w:rFonts w:hint="eastAsia" w:ascii="Times New Roman" w:hAnsi="宋体" w:eastAsia="宋体" w:cs="宋体"/>
          <w:color w:val="auto"/>
          <w:sz w:val="24"/>
          <w:szCs w:val="24"/>
          <w:highlight w:val="none"/>
        </w:rPr>
        <w:t>B。</w:t>
      </w:r>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数据管理过程中应制定数据安全管理制度，保障数据安全。</w:t>
      </w:r>
    </w:p>
    <w:p>
      <w:pPr>
        <w:pStyle w:val="2"/>
        <w:rPr>
          <w:color w:val="auto"/>
          <w:highlight w:val="none"/>
        </w:rPr>
      </w:pPr>
      <w:bookmarkStart w:id="85" w:name="_Toc83212474"/>
      <w:bookmarkStart w:id="86" w:name="_Toc30889"/>
      <w:r>
        <w:rPr>
          <w:rFonts w:hint="eastAsia"/>
          <w:color w:val="auto"/>
          <w:highlight w:val="none"/>
        </w:rPr>
        <w:t>数据资源管理</w:t>
      </w:r>
      <w:bookmarkEnd w:id="85"/>
      <w:bookmarkEnd w:id="86"/>
    </w:p>
    <w:p>
      <w:pPr>
        <w:widowControl/>
        <w:numPr>
          <w:ilvl w:val="2"/>
          <w:numId w:val="1"/>
        </w:numPr>
        <w:spacing w:line="360" w:lineRule="auto"/>
        <w:outlineLvl w:val="3"/>
        <w:rPr>
          <w:rFonts w:ascii="Times New Roman" w:hAnsi="宋体" w:cs="宋体"/>
          <w:color w:val="auto"/>
          <w:sz w:val="24"/>
          <w:szCs w:val="24"/>
          <w:highlight w:val="none"/>
        </w:rPr>
      </w:pPr>
      <w:r>
        <w:rPr>
          <w:rFonts w:hint="eastAsia" w:ascii="Times New Roman" w:hAnsi="宋体" w:cs="宋体"/>
          <w:color w:val="auto"/>
          <w:sz w:val="24"/>
          <w:szCs w:val="24"/>
          <w:highlight w:val="none"/>
        </w:rPr>
        <w:t>数据采集宜优先通过感知设备实时采集和共享获得，当无法通过设备自动采集和共享方式获得数据时，可通过人工监测、填报等方式进行数据采集。</w:t>
      </w:r>
    </w:p>
    <w:p>
      <w:pPr>
        <w:widowControl/>
        <w:numPr>
          <w:ilvl w:val="2"/>
          <w:numId w:val="1"/>
        </w:numPr>
        <w:spacing w:line="360" w:lineRule="auto"/>
        <w:outlineLvl w:val="3"/>
        <w:rPr>
          <w:rFonts w:ascii="Times New Roman" w:hAnsi="宋体" w:cs="宋体"/>
          <w:color w:val="auto"/>
          <w:sz w:val="24"/>
          <w:szCs w:val="24"/>
          <w:highlight w:val="none"/>
        </w:rPr>
      </w:pPr>
      <w:r>
        <w:rPr>
          <w:rFonts w:hint="eastAsia" w:ascii="Times New Roman" w:hAnsi="宋体" w:cs="宋体"/>
          <w:color w:val="auto"/>
          <w:sz w:val="24"/>
          <w:szCs w:val="24"/>
          <w:highlight w:val="none"/>
        </w:rPr>
        <w:t>数据采集的数据项要素应统一规范，应符合现行行业标准《城镇环境卫生设施属性数据采集表及数据库结构》CJ/T 171和《城市运行管理服务平台数据标准》CJ/T</w:t>
      </w:r>
      <w:r>
        <w:rPr>
          <w:rFonts w:ascii="Times New Roman" w:hAnsi="宋体" w:cs="宋体"/>
          <w:color w:val="auto"/>
          <w:sz w:val="24"/>
          <w:szCs w:val="24"/>
          <w:highlight w:val="none"/>
        </w:rPr>
        <w:t xml:space="preserve"> </w:t>
      </w:r>
      <w:r>
        <w:rPr>
          <w:rFonts w:hint="eastAsia" w:ascii="Times New Roman" w:hAnsi="宋体" w:cs="宋体"/>
          <w:color w:val="auto"/>
          <w:sz w:val="24"/>
          <w:szCs w:val="24"/>
          <w:highlight w:val="none"/>
        </w:rPr>
        <w:t>545的规定。</w:t>
      </w:r>
    </w:p>
    <w:p>
      <w:pPr>
        <w:widowControl/>
        <w:numPr>
          <w:ilvl w:val="2"/>
          <w:numId w:val="1"/>
        </w:numPr>
        <w:spacing w:line="360" w:lineRule="auto"/>
        <w:outlineLvl w:val="3"/>
        <w:rPr>
          <w:rFonts w:ascii="Times New Roman" w:hAnsi="宋体" w:cs="宋体"/>
          <w:color w:val="auto"/>
          <w:sz w:val="24"/>
          <w:szCs w:val="24"/>
          <w:highlight w:val="none"/>
        </w:rPr>
      </w:pPr>
      <w:r>
        <w:rPr>
          <w:rFonts w:hint="eastAsia" w:ascii="Times New Roman" w:hAnsi="宋体" w:cs="宋体"/>
          <w:color w:val="auto"/>
          <w:sz w:val="24"/>
          <w:szCs w:val="24"/>
          <w:highlight w:val="none"/>
        </w:rPr>
        <w:t>数据传输应采用身份认证和数据加密技术，系统应能发现和记录传输异常，数据传输安全技术应用应符合现行国家标准《信息安全技术 物联网数据传输安全技术要求》GB/T</w:t>
      </w:r>
      <w:r>
        <w:rPr>
          <w:rFonts w:ascii="Times New Roman" w:hAnsi="宋体" w:cs="宋体"/>
          <w:color w:val="auto"/>
          <w:sz w:val="24"/>
          <w:szCs w:val="24"/>
          <w:highlight w:val="none"/>
        </w:rPr>
        <w:t xml:space="preserve"> </w:t>
      </w:r>
      <w:r>
        <w:rPr>
          <w:rFonts w:hint="eastAsia" w:ascii="Times New Roman" w:hAnsi="宋体" w:cs="宋体"/>
          <w:color w:val="auto"/>
          <w:sz w:val="24"/>
          <w:szCs w:val="24"/>
          <w:highlight w:val="none"/>
        </w:rPr>
        <w:t>37025的规定。</w:t>
      </w:r>
    </w:p>
    <w:p>
      <w:pPr>
        <w:widowControl/>
        <w:numPr>
          <w:ilvl w:val="2"/>
          <w:numId w:val="1"/>
        </w:numPr>
        <w:spacing w:line="360" w:lineRule="auto"/>
        <w:outlineLvl w:val="3"/>
        <w:rPr>
          <w:rFonts w:ascii="Times New Roman" w:hAnsi="宋体" w:cs="宋体"/>
          <w:color w:val="auto"/>
          <w:sz w:val="24"/>
          <w:szCs w:val="24"/>
          <w:highlight w:val="none"/>
        </w:rPr>
      </w:pPr>
      <w:r>
        <w:rPr>
          <w:rFonts w:hint="eastAsia" w:ascii="Times New Roman" w:hAnsi="宋体" w:cs="宋体"/>
          <w:color w:val="auto"/>
          <w:sz w:val="24"/>
          <w:szCs w:val="24"/>
          <w:highlight w:val="none"/>
        </w:rPr>
        <w:t>应统一规划和分类建设各类主题数据资源库，并根据数据的不同进行结构化存储和非结构化存储，并应符合现行国家标准《信息安全技术 网络存储安全技术要求》</w:t>
      </w:r>
      <w:r>
        <w:rPr>
          <w:rFonts w:ascii="Times New Roman" w:hAnsi="宋体" w:cs="宋体"/>
          <w:color w:val="auto"/>
          <w:sz w:val="24"/>
          <w:szCs w:val="24"/>
          <w:highlight w:val="none"/>
        </w:rPr>
        <w:t>GB/T 37939</w:t>
      </w:r>
      <w:r>
        <w:rPr>
          <w:rFonts w:hint="eastAsia" w:ascii="Times New Roman" w:hAnsi="宋体" w:cs="宋体"/>
          <w:color w:val="auto"/>
          <w:sz w:val="24"/>
          <w:szCs w:val="24"/>
          <w:highlight w:val="none"/>
        </w:rPr>
        <w:t>的规定。</w:t>
      </w:r>
    </w:p>
    <w:p>
      <w:pPr>
        <w:widowControl/>
        <w:numPr>
          <w:ilvl w:val="2"/>
          <w:numId w:val="1"/>
        </w:numPr>
        <w:spacing w:line="360" w:lineRule="auto"/>
        <w:outlineLvl w:val="3"/>
        <w:rPr>
          <w:rFonts w:ascii="Times New Roman" w:hAnsi="宋体" w:cs="宋体"/>
          <w:color w:val="auto"/>
          <w:sz w:val="24"/>
          <w:szCs w:val="24"/>
          <w:highlight w:val="none"/>
        </w:rPr>
      </w:pPr>
      <w:r>
        <w:rPr>
          <w:rFonts w:hint="eastAsia" w:ascii="Times New Roman" w:hAnsi="宋体" w:cs="宋体"/>
          <w:color w:val="auto"/>
          <w:sz w:val="24"/>
          <w:szCs w:val="24"/>
          <w:highlight w:val="none"/>
        </w:rPr>
        <w:t>应实现计算资源的统一调用，具备对数据进行实时在线、离线、随机、周期的计算服务能力，并进行数据备份。</w:t>
      </w:r>
    </w:p>
    <w:p>
      <w:pPr>
        <w:widowControl/>
        <w:numPr>
          <w:ilvl w:val="2"/>
          <w:numId w:val="1"/>
        </w:numPr>
        <w:spacing w:line="360" w:lineRule="auto"/>
        <w:outlineLvl w:val="3"/>
        <w:rPr>
          <w:rFonts w:ascii="Times New Roman" w:hAnsi="宋体" w:cs="宋体"/>
          <w:color w:val="auto"/>
          <w:sz w:val="24"/>
          <w:szCs w:val="24"/>
          <w:highlight w:val="none"/>
        </w:rPr>
      </w:pPr>
      <w:r>
        <w:rPr>
          <w:rFonts w:hint="eastAsia" w:ascii="Times New Roman" w:hAnsi="宋体" w:cs="宋体"/>
          <w:color w:val="auto"/>
          <w:sz w:val="24"/>
          <w:szCs w:val="24"/>
          <w:highlight w:val="none"/>
        </w:rPr>
        <w:t>应具有数据更新和更新审批机制，并应符合现行行业标准《城市运行管理服务平台数据标准》CJ/T</w:t>
      </w:r>
      <w:r>
        <w:rPr>
          <w:rFonts w:ascii="Times New Roman" w:hAnsi="宋体" w:cs="宋体"/>
          <w:color w:val="auto"/>
          <w:sz w:val="24"/>
          <w:szCs w:val="24"/>
          <w:highlight w:val="none"/>
        </w:rPr>
        <w:t xml:space="preserve"> </w:t>
      </w:r>
      <w:r>
        <w:rPr>
          <w:rFonts w:hint="eastAsia" w:ascii="Times New Roman" w:hAnsi="宋体" w:cs="宋体"/>
          <w:color w:val="auto"/>
          <w:sz w:val="24"/>
          <w:szCs w:val="24"/>
          <w:highlight w:val="none"/>
        </w:rPr>
        <w:t>545的规定。</w:t>
      </w:r>
    </w:p>
    <w:p>
      <w:pPr>
        <w:widowControl/>
        <w:numPr>
          <w:ilvl w:val="2"/>
          <w:numId w:val="1"/>
        </w:numPr>
        <w:spacing w:line="360" w:lineRule="auto"/>
        <w:outlineLvl w:val="3"/>
        <w:rPr>
          <w:rFonts w:ascii="黑体" w:hAnsi="Times New Roman" w:eastAsia="黑体" w:cs="黑体"/>
          <w:color w:val="auto"/>
          <w:szCs w:val="21"/>
          <w:highlight w:val="none"/>
        </w:rPr>
      </w:pPr>
      <w:r>
        <w:rPr>
          <w:rFonts w:hint="eastAsia" w:ascii="Times New Roman" w:hAnsi="宋体" w:cs="宋体"/>
          <w:color w:val="auto"/>
          <w:sz w:val="24"/>
          <w:szCs w:val="24"/>
          <w:highlight w:val="none"/>
        </w:rPr>
        <w:t>应根据环卫业务要求对数据进行处理和校验，并应符合现行国家标准《信息安全技术信息安全应急响应计划规范》GB/T</w:t>
      </w:r>
      <w:r>
        <w:rPr>
          <w:rFonts w:ascii="Times New Roman" w:hAnsi="宋体" w:cs="宋体"/>
          <w:color w:val="auto"/>
          <w:sz w:val="24"/>
          <w:szCs w:val="24"/>
          <w:highlight w:val="none"/>
        </w:rPr>
        <w:t xml:space="preserve"> </w:t>
      </w:r>
      <w:r>
        <w:rPr>
          <w:rFonts w:hint="eastAsia" w:ascii="Times New Roman" w:hAnsi="宋体" w:cs="宋体"/>
          <w:color w:val="auto"/>
          <w:sz w:val="24"/>
          <w:szCs w:val="24"/>
          <w:highlight w:val="none"/>
        </w:rPr>
        <w:t>24363的规定。</w:t>
      </w:r>
    </w:p>
    <w:p>
      <w:pPr>
        <w:pStyle w:val="2"/>
        <w:rPr>
          <w:color w:val="auto"/>
          <w:highlight w:val="none"/>
        </w:rPr>
      </w:pPr>
      <w:bookmarkStart w:id="87" w:name="_Toc83212475"/>
      <w:bookmarkStart w:id="88" w:name="_Toc3429"/>
      <w:bookmarkStart w:id="89" w:name="_Toc78538722"/>
      <w:r>
        <w:rPr>
          <w:rFonts w:hint="eastAsia"/>
          <w:color w:val="auto"/>
          <w:highlight w:val="none"/>
        </w:rPr>
        <w:t>数据共享交换</w:t>
      </w:r>
      <w:bookmarkEnd w:id="87"/>
      <w:bookmarkEnd w:id="88"/>
      <w:bookmarkEnd w:id="89"/>
    </w:p>
    <w:p>
      <w:pPr>
        <w:widowControl/>
        <w:numPr>
          <w:ilvl w:val="2"/>
          <w:numId w:val="1"/>
        </w:numPr>
        <w:spacing w:line="360" w:lineRule="auto"/>
        <w:outlineLvl w:val="3"/>
        <w:rPr>
          <w:rFonts w:ascii="Times New Roman" w:hAnsi="宋体" w:cs="宋体"/>
          <w:color w:val="auto"/>
          <w:sz w:val="24"/>
          <w:szCs w:val="24"/>
          <w:highlight w:val="none"/>
        </w:rPr>
      </w:pPr>
      <w:r>
        <w:rPr>
          <w:rFonts w:hint="eastAsia" w:ascii="Times New Roman" w:hAnsi="宋体" w:cs="宋体"/>
          <w:color w:val="auto"/>
          <w:sz w:val="24"/>
          <w:szCs w:val="24"/>
          <w:highlight w:val="none"/>
        </w:rPr>
        <w:t>数据交换应采用消息队列技术。应统一数据标准化接口，支持超文本传输协议（</w:t>
      </w:r>
      <w:r>
        <w:rPr>
          <w:rFonts w:ascii="Times New Roman" w:hAnsi="宋体" w:cs="宋体"/>
          <w:color w:val="auto"/>
          <w:sz w:val="24"/>
          <w:szCs w:val="24"/>
          <w:highlight w:val="none"/>
        </w:rPr>
        <w:t>HTTP</w:t>
      </w:r>
      <w:r>
        <w:rPr>
          <w:rFonts w:hint="eastAsia" w:ascii="Times New Roman" w:hAnsi="宋体" w:cs="宋体"/>
          <w:color w:val="auto"/>
          <w:sz w:val="24"/>
          <w:szCs w:val="24"/>
          <w:highlight w:val="none"/>
        </w:rPr>
        <w:t>）</w:t>
      </w:r>
      <w:r>
        <w:rPr>
          <w:rFonts w:ascii="Times New Roman" w:hAnsi="宋体" w:cs="宋体"/>
          <w:color w:val="auto"/>
          <w:sz w:val="24"/>
          <w:szCs w:val="24"/>
          <w:highlight w:val="none"/>
        </w:rPr>
        <w:t>、</w:t>
      </w:r>
      <w:r>
        <w:rPr>
          <w:rFonts w:hint="eastAsia" w:ascii="Times New Roman" w:hAnsi="宋体" w:cs="宋体"/>
          <w:color w:val="auto"/>
          <w:sz w:val="24"/>
          <w:szCs w:val="24"/>
          <w:highlight w:val="none"/>
        </w:rPr>
        <w:t>简单对象访问协议（</w:t>
      </w:r>
      <w:r>
        <w:rPr>
          <w:rFonts w:ascii="Times New Roman" w:hAnsi="宋体" w:cs="宋体"/>
          <w:color w:val="auto"/>
          <w:sz w:val="24"/>
          <w:szCs w:val="24"/>
          <w:highlight w:val="none"/>
        </w:rPr>
        <w:t>SOAP</w:t>
      </w:r>
      <w:r>
        <w:rPr>
          <w:rFonts w:hint="eastAsia" w:ascii="Times New Roman" w:hAnsi="宋体" w:cs="宋体"/>
          <w:color w:val="auto"/>
          <w:sz w:val="24"/>
          <w:szCs w:val="24"/>
          <w:highlight w:val="none"/>
        </w:rPr>
        <w:t>）</w:t>
      </w:r>
      <w:r>
        <w:rPr>
          <w:rFonts w:ascii="Times New Roman" w:hAnsi="宋体" w:cs="宋体"/>
          <w:color w:val="auto"/>
          <w:sz w:val="24"/>
          <w:szCs w:val="24"/>
          <w:highlight w:val="none"/>
        </w:rPr>
        <w:t>和物联网设备数据传输协议等</w:t>
      </w:r>
      <w:r>
        <w:rPr>
          <w:rFonts w:hint="eastAsia" w:ascii="Times New Roman" w:hAnsi="宋体" w:cs="宋体"/>
          <w:color w:val="auto"/>
          <w:sz w:val="24"/>
          <w:szCs w:val="24"/>
          <w:highlight w:val="none"/>
        </w:rPr>
        <w:t>，并应符合现行行业标准《</w:t>
      </w:r>
      <w:r>
        <w:rPr>
          <w:rFonts w:hint="eastAsia" w:ascii="Times New Roman" w:hAnsi="宋体" w:cs="宋体"/>
          <w:color w:val="auto"/>
          <w:sz w:val="24"/>
          <w:szCs w:val="24"/>
          <w:highlight w:val="none"/>
          <w:lang w:eastAsia="zh-CN"/>
        </w:rPr>
        <w:t>城市运行管理服务平台技术标准</w:t>
      </w:r>
      <w:r>
        <w:rPr>
          <w:rFonts w:hint="eastAsia" w:ascii="Times New Roman" w:hAnsi="宋体" w:cs="宋体"/>
          <w:color w:val="auto"/>
          <w:sz w:val="24"/>
          <w:szCs w:val="24"/>
          <w:highlight w:val="none"/>
        </w:rPr>
        <w:t>》CJJ/T 312的规定。</w:t>
      </w:r>
    </w:p>
    <w:p>
      <w:pPr>
        <w:widowControl/>
        <w:numPr>
          <w:ilvl w:val="2"/>
          <w:numId w:val="1"/>
        </w:numPr>
        <w:spacing w:line="360" w:lineRule="auto"/>
        <w:outlineLvl w:val="3"/>
        <w:rPr>
          <w:rFonts w:ascii="Times New Roman" w:hAnsi="宋体" w:cs="宋体"/>
          <w:color w:val="auto"/>
          <w:sz w:val="24"/>
          <w:szCs w:val="24"/>
          <w:highlight w:val="none"/>
        </w:rPr>
      </w:pPr>
      <w:bookmarkStart w:id="90" w:name="_Toc1379734782"/>
      <w:r>
        <w:rPr>
          <w:rFonts w:hint="eastAsia" w:ascii="Times New Roman" w:hAnsi="宋体" w:cs="宋体"/>
          <w:color w:val="auto"/>
          <w:sz w:val="24"/>
          <w:szCs w:val="24"/>
          <w:highlight w:val="none"/>
        </w:rPr>
        <w:t>系统</w:t>
      </w:r>
      <w:bookmarkStart w:id="91" w:name="_Toc674060768"/>
      <w:r>
        <w:rPr>
          <w:rFonts w:hint="eastAsia" w:ascii="Times New Roman" w:hAnsi="宋体" w:cs="宋体"/>
          <w:color w:val="auto"/>
          <w:sz w:val="24"/>
          <w:szCs w:val="24"/>
          <w:highlight w:val="none"/>
        </w:rPr>
        <w:t>应</w:t>
      </w:r>
      <w:bookmarkEnd w:id="91"/>
      <w:r>
        <w:rPr>
          <w:rFonts w:hint="eastAsia" w:ascii="Times New Roman" w:hAnsi="宋体" w:cs="宋体"/>
          <w:color w:val="auto"/>
          <w:sz w:val="24"/>
          <w:szCs w:val="24"/>
          <w:highlight w:val="none"/>
        </w:rPr>
        <w:t>具备数据交换和传输的并发能力，并具有数据</w:t>
      </w:r>
      <w:r>
        <w:rPr>
          <w:rFonts w:ascii="Times New Roman" w:hAnsi="宋体" w:cs="宋体"/>
          <w:color w:val="auto"/>
          <w:sz w:val="24"/>
          <w:szCs w:val="24"/>
          <w:highlight w:val="none"/>
        </w:rPr>
        <w:t>状态</w:t>
      </w:r>
      <w:r>
        <w:rPr>
          <w:rFonts w:hint="eastAsia" w:ascii="Times New Roman" w:hAnsi="宋体" w:cs="宋体"/>
          <w:color w:val="auto"/>
          <w:sz w:val="24"/>
          <w:szCs w:val="24"/>
          <w:highlight w:val="none"/>
        </w:rPr>
        <w:t>实时监控和</w:t>
      </w:r>
      <w:r>
        <w:rPr>
          <w:rFonts w:ascii="Times New Roman" w:hAnsi="宋体" w:cs="宋体"/>
          <w:color w:val="auto"/>
          <w:sz w:val="24"/>
          <w:szCs w:val="24"/>
          <w:highlight w:val="none"/>
        </w:rPr>
        <w:t>异常报警功能</w:t>
      </w:r>
      <w:r>
        <w:rPr>
          <w:rFonts w:hint="eastAsia" w:ascii="Times New Roman" w:hAnsi="宋体" w:cs="宋体"/>
          <w:color w:val="auto"/>
          <w:sz w:val="24"/>
          <w:szCs w:val="24"/>
          <w:highlight w:val="none"/>
        </w:rPr>
        <w:t>。</w:t>
      </w:r>
      <w:r>
        <w:rPr>
          <w:rFonts w:ascii="Times New Roman" w:hAnsi="宋体" w:cs="宋体"/>
          <w:color w:val="auto"/>
          <w:sz w:val="24"/>
          <w:szCs w:val="24"/>
          <w:highlight w:val="none"/>
        </w:rPr>
        <w:t xml:space="preserve"> </w:t>
      </w:r>
    </w:p>
    <w:bookmarkEnd w:id="90"/>
    <w:p>
      <w:pPr>
        <w:widowControl/>
        <w:numPr>
          <w:ilvl w:val="2"/>
          <w:numId w:val="1"/>
        </w:numPr>
        <w:spacing w:line="360" w:lineRule="auto"/>
        <w:outlineLvl w:val="3"/>
        <w:rPr>
          <w:rFonts w:ascii="Times New Roman" w:hAnsi="宋体" w:cs="宋体"/>
          <w:color w:val="auto"/>
          <w:sz w:val="24"/>
          <w:szCs w:val="24"/>
          <w:highlight w:val="none"/>
        </w:rPr>
      </w:pPr>
      <w:r>
        <w:rPr>
          <w:rFonts w:hint="eastAsia" w:ascii="Times New Roman" w:hAnsi="宋体" w:cs="宋体"/>
          <w:color w:val="auto"/>
          <w:sz w:val="24"/>
          <w:szCs w:val="24"/>
          <w:highlight w:val="none"/>
        </w:rPr>
        <w:t>国家级、省级、市（区、县）级系统接口调用流程应符合下列规定：</w:t>
      </w:r>
    </w:p>
    <w:p>
      <w:pPr>
        <w:numPr>
          <w:ilvl w:val="0"/>
          <w:numId w:val="6"/>
        </w:numPr>
        <w:spacing w:line="360" w:lineRule="auto"/>
        <w:rPr>
          <w:rFonts w:ascii="Arial" w:hAnsi="宋体" w:cs="宋体"/>
          <w:color w:val="auto"/>
          <w:sz w:val="24"/>
          <w:szCs w:val="20"/>
          <w:highlight w:val="none"/>
        </w:rPr>
      </w:pPr>
      <w:bookmarkStart w:id="92" w:name="_Toc1590390125"/>
      <w:bookmarkStart w:id="93" w:name="_Toc1066878318"/>
      <w:bookmarkStart w:id="94" w:name="_Toc1241661274"/>
      <w:r>
        <w:rPr>
          <w:rFonts w:hint="eastAsia" w:ascii="Arial" w:hAnsi="宋体" w:cs="宋体"/>
          <w:color w:val="auto"/>
          <w:sz w:val="24"/>
          <w:szCs w:val="20"/>
          <w:highlight w:val="none"/>
        </w:rPr>
        <w:t>市</w:t>
      </w:r>
      <w:r>
        <w:rPr>
          <w:rFonts w:hint="eastAsia" w:ascii="Times New Roman" w:hAnsi="宋体" w:cs="宋体"/>
          <w:color w:val="auto"/>
          <w:sz w:val="24"/>
          <w:szCs w:val="24"/>
          <w:highlight w:val="none"/>
        </w:rPr>
        <w:t>（区、县）</w:t>
      </w:r>
      <w:r>
        <w:rPr>
          <w:rFonts w:hint="eastAsia" w:ascii="Arial" w:hAnsi="宋体" w:cs="宋体"/>
          <w:color w:val="auto"/>
          <w:sz w:val="24"/>
          <w:szCs w:val="20"/>
          <w:highlight w:val="none"/>
        </w:rPr>
        <w:t>级系统</w:t>
      </w:r>
      <w:r>
        <w:rPr>
          <w:rFonts w:ascii="Arial" w:hAnsi="宋体" w:cs="宋体"/>
          <w:color w:val="auto"/>
          <w:sz w:val="24"/>
          <w:szCs w:val="20"/>
          <w:highlight w:val="none"/>
        </w:rPr>
        <w:t>应向国家和</w:t>
      </w:r>
      <w:r>
        <w:rPr>
          <w:rFonts w:hint="eastAsia" w:ascii="Arial" w:hAnsi="宋体" w:cs="宋体"/>
          <w:color w:val="auto"/>
          <w:sz w:val="24"/>
          <w:szCs w:val="20"/>
          <w:highlight w:val="none"/>
        </w:rPr>
        <w:t>省级系统申请接入账号，申请信息应包括</w:t>
      </w:r>
      <w:r>
        <w:rPr>
          <w:rFonts w:ascii="Arial" w:hAnsi="宋体" w:cs="宋体"/>
          <w:color w:val="auto"/>
          <w:sz w:val="24"/>
          <w:szCs w:val="20"/>
          <w:highlight w:val="none"/>
        </w:rPr>
        <w:t>系统</w:t>
      </w:r>
      <w:r>
        <w:rPr>
          <w:rFonts w:hint="eastAsia" w:ascii="Arial" w:hAnsi="宋体" w:cs="宋体"/>
          <w:color w:val="auto"/>
          <w:sz w:val="24"/>
          <w:szCs w:val="20"/>
          <w:highlight w:val="none"/>
        </w:rPr>
        <w:t>名称、密钥</w:t>
      </w:r>
      <w:r>
        <w:rPr>
          <w:rFonts w:ascii="Arial" w:hAnsi="宋体" w:cs="宋体"/>
          <w:color w:val="auto"/>
          <w:sz w:val="24"/>
          <w:szCs w:val="20"/>
          <w:highlight w:val="none"/>
        </w:rPr>
        <w:t>和接口</w:t>
      </w:r>
      <w:r>
        <w:rPr>
          <w:rFonts w:hint="eastAsia" w:ascii="Arial" w:hAnsi="宋体" w:cs="宋体"/>
          <w:color w:val="auto"/>
          <w:sz w:val="24"/>
          <w:szCs w:val="20"/>
          <w:highlight w:val="none"/>
        </w:rPr>
        <w:t>服务地址</w:t>
      </w:r>
      <w:r>
        <w:rPr>
          <w:rFonts w:ascii="Arial" w:hAnsi="宋体" w:cs="宋体"/>
          <w:color w:val="auto"/>
          <w:sz w:val="24"/>
          <w:szCs w:val="20"/>
          <w:highlight w:val="none"/>
        </w:rPr>
        <w:t>等</w:t>
      </w:r>
      <w:r>
        <w:rPr>
          <w:rFonts w:hint="eastAsia" w:ascii="Arial" w:hAnsi="宋体" w:cs="宋体"/>
          <w:color w:val="auto"/>
          <w:sz w:val="24"/>
          <w:szCs w:val="20"/>
          <w:highlight w:val="none"/>
        </w:rPr>
        <w:t>；</w:t>
      </w:r>
    </w:p>
    <w:p>
      <w:pPr>
        <w:numPr>
          <w:ilvl w:val="0"/>
          <w:numId w:val="6"/>
        </w:numPr>
        <w:spacing w:line="360" w:lineRule="auto"/>
        <w:rPr>
          <w:rFonts w:ascii="Arial" w:hAnsi="宋体" w:cs="宋体"/>
          <w:color w:val="auto"/>
          <w:sz w:val="24"/>
          <w:szCs w:val="20"/>
          <w:highlight w:val="none"/>
        </w:rPr>
      </w:pPr>
      <w:r>
        <w:rPr>
          <w:rFonts w:ascii="Arial" w:hAnsi="宋体" w:cs="宋体"/>
          <w:color w:val="auto"/>
          <w:sz w:val="24"/>
          <w:szCs w:val="20"/>
          <w:highlight w:val="none"/>
        </w:rPr>
        <w:t>省级</w:t>
      </w:r>
      <w:r>
        <w:rPr>
          <w:rFonts w:hint="eastAsia" w:ascii="Arial" w:hAnsi="宋体" w:cs="宋体"/>
          <w:color w:val="auto"/>
          <w:sz w:val="24"/>
          <w:szCs w:val="20"/>
          <w:highlight w:val="none"/>
        </w:rPr>
        <w:t>系统</w:t>
      </w:r>
      <w:r>
        <w:rPr>
          <w:rFonts w:ascii="Arial" w:hAnsi="宋体" w:cs="宋体"/>
          <w:color w:val="auto"/>
          <w:sz w:val="24"/>
          <w:szCs w:val="20"/>
          <w:highlight w:val="none"/>
        </w:rPr>
        <w:t>应向国家系统</w:t>
      </w:r>
      <w:r>
        <w:rPr>
          <w:rFonts w:hint="eastAsia" w:ascii="Arial" w:hAnsi="宋体" w:cs="宋体"/>
          <w:color w:val="auto"/>
          <w:sz w:val="24"/>
          <w:szCs w:val="20"/>
          <w:highlight w:val="none"/>
        </w:rPr>
        <w:t>申请接入账号，申请信息应包括</w:t>
      </w:r>
      <w:bookmarkEnd w:id="92"/>
      <w:bookmarkStart w:id="95" w:name="_Toc2105360313"/>
      <w:r>
        <w:rPr>
          <w:rFonts w:hint="eastAsia" w:ascii="Arial" w:hAnsi="宋体" w:cs="宋体"/>
          <w:color w:val="auto"/>
          <w:sz w:val="24"/>
          <w:szCs w:val="20"/>
          <w:highlight w:val="none"/>
        </w:rPr>
        <w:t>系统名称</w:t>
      </w:r>
      <w:bookmarkEnd w:id="95"/>
      <w:r>
        <w:rPr>
          <w:rFonts w:hint="eastAsia" w:ascii="Arial" w:hAnsi="宋体" w:cs="宋体"/>
          <w:color w:val="auto"/>
          <w:sz w:val="24"/>
          <w:szCs w:val="20"/>
          <w:highlight w:val="none"/>
        </w:rPr>
        <w:t>、</w:t>
      </w:r>
      <w:bookmarkStart w:id="96" w:name="_Toc702728972"/>
      <w:r>
        <w:rPr>
          <w:rFonts w:hint="eastAsia" w:ascii="Arial" w:hAnsi="宋体" w:cs="宋体"/>
          <w:color w:val="auto"/>
          <w:sz w:val="24"/>
          <w:szCs w:val="20"/>
          <w:highlight w:val="none"/>
        </w:rPr>
        <w:t>密钥</w:t>
      </w:r>
      <w:bookmarkEnd w:id="96"/>
      <w:r>
        <w:rPr>
          <w:rFonts w:ascii="Arial" w:hAnsi="宋体" w:cs="宋体"/>
          <w:color w:val="auto"/>
          <w:sz w:val="24"/>
          <w:szCs w:val="20"/>
          <w:highlight w:val="none"/>
        </w:rPr>
        <w:t>和</w:t>
      </w:r>
      <w:bookmarkStart w:id="97" w:name="_Toc1376539170"/>
      <w:r>
        <w:rPr>
          <w:rFonts w:ascii="Arial" w:hAnsi="宋体" w:cs="宋体"/>
          <w:color w:val="auto"/>
          <w:sz w:val="24"/>
          <w:szCs w:val="20"/>
          <w:highlight w:val="none"/>
        </w:rPr>
        <w:t>接口</w:t>
      </w:r>
      <w:r>
        <w:rPr>
          <w:rFonts w:hint="eastAsia" w:ascii="Arial" w:hAnsi="宋体" w:cs="宋体"/>
          <w:color w:val="auto"/>
          <w:sz w:val="24"/>
          <w:szCs w:val="20"/>
          <w:highlight w:val="none"/>
        </w:rPr>
        <w:t>服务地址</w:t>
      </w:r>
      <w:r>
        <w:rPr>
          <w:rFonts w:ascii="Arial" w:hAnsi="宋体" w:cs="宋体"/>
          <w:color w:val="auto"/>
          <w:sz w:val="24"/>
          <w:szCs w:val="20"/>
          <w:highlight w:val="none"/>
        </w:rPr>
        <w:t>等</w:t>
      </w:r>
      <w:bookmarkEnd w:id="93"/>
      <w:bookmarkEnd w:id="94"/>
      <w:bookmarkEnd w:id="97"/>
      <w:r>
        <w:rPr>
          <w:rFonts w:hint="eastAsia" w:ascii="Arial" w:hAnsi="宋体" w:cs="宋体"/>
          <w:color w:val="auto"/>
          <w:sz w:val="24"/>
          <w:szCs w:val="20"/>
          <w:highlight w:val="none"/>
        </w:rPr>
        <w:t>；</w:t>
      </w:r>
    </w:p>
    <w:p>
      <w:pPr>
        <w:numPr>
          <w:ilvl w:val="0"/>
          <w:numId w:val="6"/>
        </w:numPr>
        <w:spacing w:line="360" w:lineRule="auto"/>
        <w:rPr>
          <w:rFonts w:ascii="Arial" w:hAnsi="宋体" w:cs="宋体"/>
          <w:color w:val="auto"/>
          <w:sz w:val="24"/>
          <w:szCs w:val="20"/>
          <w:highlight w:val="none"/>
        </w:rPr>
      </w:pPr>
      <w:bookmarkStart w:id="98" w:name="_Toc652501059"/>
      <w:bookmarkStart w:id="99" w:name="_Toc1682921823"/>
      <w:bookmarkStart w:id="100" w:name="_Toc1502434219"/>
      <w:r>
        <w:rPr>
          <w:rFonts w:ascii="Arial" w:hAnsi="宋体" w:cs="宋体"/>
          <w:color w:val="auto"/>
          <w:sz w:val="24"/>
          <w:szCs w:val="20"/>
          <w:highlight w:val="none"/>
        </w:rPr>
        <w:t>国家和省级</w:t>
      </w:r>
      <w:r>
        <w:rPr>
          <w:rFonts w:hint="eastAsia" w:ascii="Arial" w:hAnsi="宋体" w:cs="宋体"/>
          <w:color w:val="auto"/>
          <w:sz w:val="24"/>
          <w:szCs w:val="20"/>
          <w:highlight w:val="none"/>
        </w:rPr>
        <w:t>系统审核通过后</w:t>
      </w:r>
      <w:r>
        <w:rPr>
          <w:rFonts w:ascii="Arial" w:hAnsi="宋体" w:cs="宋体"/>
          <w:color w:val="auto"/>
          <w:sz w:val="24"/>
          <w:szCs w:val="20"/>
          <w:highlight w:val="none"/>
        </w:rPr>
        <w:t>应</w:t>
      </w:r>
      <w:r>
        <w:rPr>
          <w:rFonts w:hint="eastAsia" w:ascii="Arial" w:hAnsi="宋体" w:cs="宋体"/>
          <w:color w:val="auto"/>
          <w:sz w:val="24"/>
          <w:szCs w:val="20"/>
          <w:highlight w:val="none"/>
        </w:rPr>
        <w:t>提供</w:t>
      </w:r>
      <w:bookmarkEnd w:id="98"/>
      <w:bookmarkStart w:id="101" w:name="_Toc1533797031"/>
      <w:r>
        <w:rPr>
          <w:rFonts w:hint="eastAsia" w:ascii="Arial" w:hAnsi="宋体" w:cs="宋体"/>
          <w:color w:val="auto"/>
          <w:sz w:val="24"/>
          <w:szCs w:val="20"/>
          <w:highlight w:val="none"/>
        </w:rPr>
        <w:t>系统标识</w:t>
      </w:r>
      <w:bookmarkEnd w:id="101"/>
      <w:r>
        <w:rPr>
          <w:rFonts w:hint="eastAsia" w:ascii="Arial" w:hAnsi="宋体" w:cs="宋体"/>
          <w:color w:val="auto"/>
          <w:sz w:val="24"/>
          <w:szCs w:val="20"/>
          <w:highlight w:val="none"/>
        </w:rPr>
        <w:t>、</w:t>
      </w:r>
      <w:bookmarkStart w:id="102" w:name="_Toc133001429"/>
      <w:r>
        <w:rPr>
          <w:rFonts w:hint="eastAsia" w:ascii="Arial" w:hAnsi="宋体" w:cs="宋体"/>
          <w:color w:val="auto"/>
          <w:sz w:val="24"/>
          <w:szCs w:val="20"/>
          <w:highlight w:val="none"/>
        </w:rPr>
        <w:t>密钥</w:t>
      </w:r>
      <w:bookmarkEnd w:id="102"/>
      <w:r>
        <w:rPr>
          <w:rFonts w:hint="eastAsia" w:ascii="Arial" w:hAnsi="宋体" w:cs="宋体"/>
          <w:color w:val="auto"/>
          <w:sz w:val="24"/>
          <w:szCs w:val="20"/>
          <w:highlight w:val="none"/>
        </w:rPr>
        <w:t>、</w:t>
      </w:r>
      <w:bookmarkStart w:id="103" w:name="_Toc1972024323"/>
      <w:r>
        <w:rPr>
          <w:rFonts w:hint="eastAsia" w:ascii="Arial" w:hAnsi="宋体" w:cs="宋体"/>
          <w:color w:val="auto"/>
          <w:sz w:val="24"/>
          <w:szCs w:val="20"/>
          <w:highlight w:val="none"/>
        </w:rPr>
        <w:t>推送数据约定时间段</w:t>
      </w:r>
      <w:bookmarkEnd w:id="103"/>
      <w:r>
        <w:rPr>
          <w:rFonts w:hint="eastAsia" w:ascii="Arial" w:hAnsi="宋体" w:cs="宋体"/>
          <w:color w:val="auto"/>
          <w:sz w:val="24"/>
          <w:szCs w:val="20"/>
          <w:highlight w:val="none"/>
        </w:rPr>
        <w:t>、</w:t>
      </w:r>
      <w:bookmarkStart w:id="104" w:name="_Toc1314141528"/>
      <w:r>
        <w:rPr>
          <w:rFonts w:ascii="Arial" w:hAnsi="宋体" w:cs="宋体"/>
          <w:color w:val="auto"/>
          <w:sz w:val="24"/>
          <w:szCs w:val="20"/>
          <w:highlight w:val="none"/>
        </w:rPr>
        <w:t>接口</w:t>
      </w:r>
      <w:r>
        <w:rPr>
          <w:rFonts w:hint="eastAsia" w:ascii="Arial" w:hAnsi="宋体" w:cs="宋体"/>
          <w:color w:val="auto"/>
          <w:sz w:val="24"/>
          <w:szCs w:val="20"/>
          <w:highlight w:val="none"/>
        </w:rPr>
        <w:t>服务地址</w:t>
      </w:r>
      <w:r>
        <w:rPr>
          <w:rFonts w:ascii="Arial" w:hAnsi="宋体" w:cs="宋体"/>
          <w:color w:val="auto"/>
          <w:sz w:val="24"/>
          <w:szCs w:val="20"/>
          <w:highlight w:val="none"/>
        </w:rPr>
        <w:t>等配置信息</w:t>
      </w:r>
      <w:r>
        <w:rPr>
          <w:rFonts w:hint="eastAsia" w:ascii="Arial" w:hAnsi="宋体" w:cs="宋体"/>
          <w:color w:val="auto"/>
          <w:sz w:val="24"/>
          <w:szCs w:val="20"/>
          <w:highlight w:val="none"/>
        </w:rPr>
        <w:t>。</w:t>
      </w:r>
      <w:bookmarkEnd w:id="99"/>
      <w:bookmarkEnd w:id="100"/>
      <w:bookmarkEnd w:id="104"/>
    </w:p>
    <w:p>
      <w:pPr>
        <w:widowControl/>
        <w:numPr>
          <w:ilvl w:val="2"/>
          <w:numId w:val="1"/>
        </w:numPr>
        <w:spacing w:line="360" w:lineRule="auto"/>
        <w:outlineLvl w:val="3"/>
        <w:rPr>
          <w:rFonts w:ascii="Times New Roman" w:hAnsi="宋体" w:cs="宋体"/>
          <w:color w:val="auto"/>
          <w:sz w:val="24"/>
          <w:szCs w:val="24"/>
          <w:highlight w:val="none"/>
        </w:rPr>
      </w:pPr>
      <w:r>
        <w:rPr>
          <w:rFonts w:hint="eastAsia" w:ascii="Times New Roman" w:hAnsi="宋体" w:cs="宋体"/>
          <w:color w:val="auto"/>
          <w:sz w:val="24"/>
          <w:szCs w:val="24"/>
          <w:highlight w:val="none"/>
        </w:rPr>
        <w:t>外部业务系统与智慧环卫系统共享和交换接口应根据实际应用进行定制开发。</w:t>
      </w:r>
    </w:p>
    <w:p>
      <w:pPr>
        <w:widowControl/>
        <w:jc w:val="left"/>
        <w:rPr>
          <w:color w:val="auto"/>
          <w:highlight w:val="none"/>
        </w:rPr>
      </w:pPr>
      <w:r>
        <w:rPr>
          <w:color w:val="auto"/>
          <w:highlight w:val="none"/>
        </w:rPr>
        <w:br w:type="page"/>
      </w:r>
    </w:p>
    <w:p>
      <w:pPr>
        <w:pStyle w:val="13"/>
        <w:rPr>
          <w:color w:val="auto"/>
          <w:highlight w:val="none"/>
        </w:rPr>
      </w:pPr>
      <w:bookmarkStart w:id="105" w:name="_Toc78538723"/>
      <w:bookmarkStart w:id="106" w:name="_Toc83212476"/>
      <w:bookmarkStart w:id="107" w:name="_Toc9528"/>
      <w:r>
        <w:rPr>
          <w:rFonts w:hint="eastAsia"/>
          <w:color w:val="auto"/>
          <w:highlight w:val="none"/>
        </w:rPr>
        <w:t>应用支撑工具</w:t>
      </w:r>
      <w:bookmarkEnd w:id="105"/>
      <w:bookmarkEnd w:id="106"/>
      <w:bookmarkEnd w:id="107"/>
    </w:p>
    <w:p>
      <w:pPr>
        <w:widowControl/>
        <w:spacing w:line="360" w:lineRule="auto"/>
        <w:outlineLvl w:val="3"/>
        <w:rPr>
          <w:rFonts w:ascii="Times New Roman" w:hAnsi="宋体" w:cs="宋体"/>
          <w:color w:val="auto"/>
          <w:sz w:val="24"/>
          <w:szCs w:val="24"/>
          <w:highlight w:val="none"/>
        </w:rPr>
      </w:pPr>
      <w:r>
        <w:rPr>
          <w:rFonts w:ascii="Times New Roman" w:hAnsi="宋体" w:cs="宋体"/>
          <w:b/>
          <w:color w:val="auto"/>
          <w:sz w:val="24"/>
          <w:szCs w:val="24"/>
          <w:highlight w:val="none"/>
        </w:rPr>
        <w:t xml:space="preserve">6.0.1  </w:t>
      </w:r>
      <w:r>
        <w:rPr>
          <w:rFonts w:hint="eastAsia" w:ascii="Times New Roman" w:hAnsi="宋体" w:cs="宋体"/>
          <w:color w:val="auto"/>
          <w:sz w:val="24"/>
          <w:szCs w:val="24"/>
          <w:highlight w:val="none"/>
        </w:rPr>
        <w:t>应用支撑工具应包括统一地图服务、工作流引擎、操作系统、中间件、挖掘引擎、接口管理、3D可视化和报表工具等。</w:t>
      </w:r>
    </w:p>
    <w:p>
      <w:pPr>
        <w:widowControl/>
        <w:spacing w:line="360" w:lineRule="auto"/>
        <w:outlineLvl w:val="3"/>
        <w:rPr>
          <w:rFonts w:ascii="Times New Roman" w:hAnsi="宋体" w:cs="宋体"/>
          <w:color w:val="auto"/>
          <w:sz w:val="24"/>
          <w:szCs w:val="24"/>
          <w:highlight w:val="none"/>
        </w:rPr>
      </w:pPr>
      <w:r>
        <w:rPr>
          <w:rFonts w:ascii="Times New Roman" w:hAnsi="宋体" w:cs="宋体"/>
          <w:b/>
          <w:color w:val="auto"/>
          <w:sz w:val="24"/>
          <w:szCs w:val="24"/>
          <w:highlight w:val="none"/>
        </w:rPr>
        <w:t xml:space="preserve">6.0.2  </w:t>
      </w:r>
      <w:r>
        <w:rPr>
          <w:rFonts w:hint="eastAsia" w:ascii="Times New Roman" w:hAnsi="宋体" w:cs="宋体"/>
          <w:color w:val="auto"/>
          <w:sz w:val="24"/>
          <w:szCs w:val="24"/>
          <w:highlight w:val="none"/>
        </w:rPr>
        <w:t>统一地图服务应能提供地理信息系统（GIS）服务的配置管理，主要包括专题制图服务、空间信息服务发布、空间统计分析、地图工具、三维地图服务、专题空间信息定制等服务。</w:t>
      </w:r>
    </w:p>
    <w:p>
      <w:pPr>
        <w:widowControl/>
        <w:spacing w:line="360" w:lineRule="auto"/>
        <w:outlineLvl w:val="3"/>
        <w:rPr>
          <w:rFonts w:ascii="Times New Roman" w:hAnsi="宋体" w:cs="宋体"/>
          <w:color w:val="auto"/>
          <w:sz w:val="24"/>
          <w:szCs w:val="24"/>
          <w:highlight w:val="none"/>
        </w:rPr>
      </w:pPr>
      <w:r>
        <w:rPr>
          <w:rFonts w:ascii="Times New Roman" w:hAnsi="宋体" w:cs="宋体"/>
          <w:b/>
          <w:color w:val="auto"/>
          <w:sz w:val="24"/>
          <w:szCs w:val="24"/>
          <w:highlight w:val="none"/>
        </w:rPr>
        <w:t xml:space="preserve">6.0.3  </w:t>
      </w:r>
      <w:r>
        <w:rPr>
          <w:rFonts w:hint="eastAsia" w:ascii="Times New Roman" w:hAnsi="宋体" w:cs="宋体"/>
          <w:color w:val="auto"/>
          <w:sz w:val="24"/>
          <w:szCs w:val="24"/>
          <w:highlight w:val="none"/>
        </w:rPr>
        <w:t>工作流引擎应能为环卫业务全流程闭环管理提供可靠的流转控制，应使用统一工作流配置及可视化配置管理、展示界面。</w:t>
      </w:r>
    </w:p>
    <w:p>
      <w:pPr>
        <w:widowControl/>
        <w:spacing w:line="360" w:lineRule="auto"/>
        <w:outlineLvl w:val="3"/>
        <w:rPr>
          <w:rFonts w:ascii="Times New Roman" w:hAnsi="宋体" w:cs="宋体"/>
          <w:color w:val="auto"/>
          <w:sz w:val="24"/>
          <w:szCs w:val="24"/>
          <w:highlight w:val="none"/>
        </w:rPr>
      </w:pPr>
      <w:r>
        <w:rPr>
          <w:rFonts w:ascii="Times New Roman" w:hAnsi="宋体" w:cs="宋体"/>
          <w:b/>
          <w:color w:val="auto"/>
          <w:sz w:val="24"/>
          <w:szCs w:val="24"/>
          <w:highlight w:val="none"/>
        </w:rPr>
        <w:t xml:space="preserve">6.0.4  </w:t>
      </w:r>
      <w:r>
        <w:rPr>
          <w:rFonts w:hint="eastAsia" w:ascii="Times New Roman" w:hAnsi="宋体" w:eastAsia="宋体" w:cs="宋体"/>
          <w:b w:val="0"/>
          <w:color w:val="auto"/>
          <w:sz w:val="24"/>
          <w:szCs w:val="24"/>
          <w:highlight w:val="none"/>
          <w:lang w:val="en-US" w:eastAsia="zh-CN"/>
        </w:rPr>
        <w:t>操作</w:t>
      </w:r>
      <w:r>
        <w:rPr>
          <w:rFonts w:hint="eastAsia" w:ascii="Times New Roman" w:hAnsi="宋体" w:cs="宋体"/>
          <w:color w:val="auto"/>
          <w:sz w:val="24"/>
          <w:szCs w:val="24"/>
          <w:highlight w:val="none"/>
        </w:rPr>
        <w:t>系统建设应选用国内主流的电脑操作系统。</w:t>
      </w:r>
    </w:p>
    <w:p>
      <w:pPr>
        <w:widowControl/>
        <w:spacing w:line="360" w:lineRule="auto"/>
        <w:outlineLvl w:val="3"/>
        <w:rPr>
          <w:rFonts w:hint="eastAsia" w:ascii="Times New Roman" w:hAnsi="宋体" w:cs="宋体"/>
          <w:color w:val="auto"/>
          <w:sz w:val="24"/>
          <w:szCs w:val="24"/>
          <w:highlight w:val="none"/>
        </w:rPr>
      </w:pPr>
      <w:r>
        <w:rPr>
          <w:rFonts w:ascii="Times New Roman" w:hAnsi="宋体" w:cs="宋体"/>
          <w:b/>
          <w:color w:val="auto"/>
          <w:sz w:val="24"/>
          <w:szCs w:val="24"/>
          <w:highlight w:val="none"/>
        </w:rPr>
        <w:t xml:space="preserve">6.0.5  </w:t>
      </w:r>
      <w:r>
        <w:rPr>
          <w:rFonts w:hint="eastAsia" w:ascii="Times New Roman" w:hAnsi="宋体" w:cs="宋体"/>
          <w:color w:val="auto"/>
          <w:sz w:val="24"/>
          <w:szCs w:val="24"/>
          <w:highlight w:val="none"/>
        </w:rPr>
        <w:t>所选中间件应能为应用层提供运行与开发服务，可包括消息中间件、缓存服务、分布式事务、任务调度等。</w:t>
      </w:r>
    </w:p>
    <w:p>
      <w:pPr>
        <w:widowControl/>
        <w:spacing w:line="360" w:lineRule="auto"/>
        <w:outlineLvl w:val="3"/>
        <w:rPr>
          <w:rFonts w:hint="eastAsia" w:ascii="Times New Roman" w:hAnsi="宋体" w:cs="宋体"/>
          <w:b/>
          <w:color w:val="auto"/>
          <w:sz w:val="24"/>
          <w:szCs w:val="24"/>
          <w:highlight w:val="none"/>
        </w:rPr>
      </w:pPr>
      <w:r>
        <w:rPr>
          <w:rFonts w:hint="eastAsia" w:ascii="Times New Roman" w:hAnsi="宋体" w:cs="宋体"/>
          <w:b/>
          <w:color w:val="auto"/>
          <w:sz w:val="24"/>
          <w:szCs w:val="24"/>
          <w:highlight w:val="none"/>
        </w:rPr>
        <w:t xml:space="preserve">6.0.6  </w:t>
      </w:r>
      <w:r>
        <w:rPr>
          <w:rFonts w:hint="eastAsia" w:ascii="Times New Roman" w:hAnsi="宋体" w:cs="宋体"/>
          <w:color w:val="auto"/>
          <w:sz w:val="24"/>
          <w:szCs w:val="24"/>
          <w:highlight w:val="none"/>
        </w:rPr>
        <w:t>挖掘引擎应能为环卫业务全流程管理提供数据挖掘的分析决策服务，包括数据挖掘定义问题、建立数据挖掘库、分析数据、准备数据、建立模型、和决策支撑。</w:t>
      </w:r>
    </w:p>
    <w:p>
      <w:pPr>
        <w:widowControl/>
        <w:spacing w:line="360" w:lineRule="auto"/>
        <w:outlineLvl w:val="3"/>
        <w:rPr>
          <w:rFonts w:hint="eastAsia" w:ascii="Times New Roman" w:hAnsi="宋体" w:cs="宋体"/>
          <w:color w:val="auto"/>
          <w:sz w:val="24"/>
          <w:szCs w:val="24"/>
          <w:highlight w:val="none"/>
        </w:rPr>
      </w:pPr>
      <w:r>
        <w:rPr>
          <w:rFonts w:hint="eastAsia" w:ascii="Times New Roman" w:hAnsi="宋体" w:cs="宋体"/>
          <w:b/>
          <w:bCs/>
          <w:color w:val="auto"/>
          <w:sz w:val="24"/>
          <w:szCs w:val="24"/>
          <w:highlight w:val="none"/>
        </w:rPr>
        <w:t>6.0.7</w:t>
      </w:r>
      <w:r>
        <w:rPr>
          <w:rFonts w:hint="eastAsia" w:ascii="Times New Roman" w:hAnsi="宋体" w:cs="宋体"/>
          <w:color w:val="auto"/>
          <w:sz w:val="24"/>
          <w:szCs w:val="24"/>
          <w:highlight w:val="none"/>
        </w:rPr>
        <w:t xml:space="preserve">  接口管理应能为环卫业务全流程管理提供多种可扩展性的对接设计，包括应用平台、物联网终端，并提供规范性的接口文档。</w:t>
      </w:r>
    </w:p>
    <w:p>
      <w:pPr>
        <w:widowControl/>
        <w:spacing w:line="360" w:lineRule="auto"/>
        <w:outlineLvl w:val="3"/>
        <w:rPr>
          <w:rFonts w:hint="eastAsia" w:ascii="Times New Roman" w:hAnsi="宋体" w:cs="宋体"/>
          <w:color w:val="auto"/>
          <w:sz w:val="24"/>
          <w:szCs w:val="24"/>
          <w:highlight w:val="none"/>
        </w:rPr>
      </w:pPr>
      <w:r>
        <w:rPr>
          <w:rFonts w:hint="eastAsia" w:ascii="Times New Roman" w:hAnsi="宋体" w:cs="宋体"/>
          <w:b/>
          <w:bCs/>
          <w:color w:val="auto"/>
          <w:sz w:val="24"/>
          <w:szCs w:val="24"/>
          <w:highlight w:val="none"/>
        </w:rPr>
        <w:t>6.0.8</w:t>
      </w:r>
      <w:r>
        <w:rPr>
          <w:rFonts w:hint="eastAsia" w:ascii="Times New Roman" w:hAnsi="宋体" w:cs="宋体"/>
          <w:color w:val="auto"/>
          <w:sz w:val="24"/>
          <w:szCs w:val="24"/>
          <w:highlight w:val="none"/>
        </w:rPr>
        <w:t xml:space="preserve">  3D可视化应能为环卫业务全流程管理提供多种数据交互场景，从宏观调控到微观形态，可操作三维视角观测，还可以对场景进行切换、拖拽、缩放等交互操作。</w:t>
      </w:r>
    </w:p>
    <w:p>
      <w:pPr>
        <w:widowControl/>
        <w:spacing w:line="360" w:lineRule="auto"/>
        <w:outlineLvl w:val="3"/>
        <w:rPr>
          <w:rFonts w:ascii="Arial" w:hAnsi="Arial" w:eastAsia="黑体"/>
          <w:bCs/>
          <w:color w:val="auto"/>
          <w:szCs w:val="21"/>
          <w:highlight w:val="none"/>
        </w:rPr>
      </w:pPr>
      <w:r>
        <w:rPr>
          <w:rFonts w:ascii="Times New Roman" w:hAnsi="宋体" w:cs="宋体"/>
          <w:b/>
          <w:bCs/>
          <w:color w:val="auto"/>
          <w:sz w:val="24"/>
          <w:szCs w:val="24"/>
          <w:highlight w:val="none"/>
        </w:rPr>
        <w:t>6.0.</w:t>
      </w:r>
      <w:r>
        <w:rPr>
          <w:rFonts w:hint="eastAsia" w:ascii="Times New Roman" w:hAnsi="宋体" w:cs="宋体"/>
          <w:b/>
          <w:bCs/>
          <w:color w:val="auto"/>
          <w:sz w:val="24"/>
          <w:szCs w:val="24"/>
          <w:highlight w:val="none"/>
        </w:rPr>
        <w:t>9</w:t>
      </w:r>
      <w:r>
        <w:rPr>
          <w:rFonts w:ascii="Times New Roman" w:hAnsi="宋体" w:cs="宋体"/>
          <w:color w:val="auto"/>
          <w:sz w:val="24"/>
          <w:szCs w:val="24"/>
          <w:highlight w:val="none"/>
        </w:rPr>
        <w:t xml:space="preserve">  </w:t>
      </w:r>
      <w:r>
        <w:rPr>
          <w:rFonts w:hint="eastAsia" w:ascii="Times New Roman" w:hAnsi="宋体" w:cs="宋体"/>
          <w:color w:val="auto"/>
          <w:sz w:val="24"/>
          <w:szCs w:val="24"/>
          <w:highlight w:val="none"/>
        </w:rPr>
        <w:t>所选报表工具应能支持设计多种统计主题的业务报表，包括各类形式的图表，支持多种形式的数据源集成。</w:t>
      </w:r>
      <w:r>
        <w:rPr>
          <w:rFonts w:ascii="Arial" w:hAnsi="Arial" w:eastAsia="黑体"/>
          <w:b/>
          <w:color w:val="auto"/>
          <w:sz w:val="32"/>
          <w:szCs w:val="30"/>
          <w:highlight w:val="none"/>
        </w:rPr>
        <w:br w:type="page"/>
      </w:r>
    </w:p>
    <w:p>
      <w:pPr>
        <w:pStyle w:val="13"/>
        <w:rPr>
          <w:color w:val="auto"/>
          <w:highlight w:val="none"/>
        </w:rPr>
      </w:pPr>
      <w:bookmarkStart w:id="108" w:name="_Toc78538724"/>
      <w:bookmarkStart w:id="109" w:name="_Toc29654"/>
      <w:bookmarkStart w:id="110" w:name="_Toc83212477"/>
      <w:r>
        <w:rPr>
          <w:rFonts w:hint="eastAsia"/>
          <w:color w:val="auto"/>
          <w:highlight w:val="none"/>
        </w:rPr>
        <w:t>运行环境</w:t>
      </w:r>
      <w:bookmarkEnd w:id="108"/>
      <w:bookmarkEnd w:id="109"/>
      <w:bookmarkEnd w:id="110"/>
      <w:r>
        <w:rPr>
          <w:color w:val="auto"/>
          <w:highlight w:val="none"/>
        </w:rPr>
        <w:t xml:space="preserve"> </w:t>
      </w:r>
    </w:p>
    <w:p>
      <w:pPr>
        <w:pStyle w:val="14"/>
        <w:jc w:val="both"/>
        <w:rPr>
          <w:rFonts w:hint="eastAsia" w:ascii="Times New Roman" w:hAnsi="宋体" w:eastAsia="宋体" w:cs="宋体"/>
          <w:color w:val="auto"/>
          <w:sz w:val="24"/>
          <w:szCs w:val="24"/>
          <w:highlight w:val="none"/>
        </w:rPr>
      </w:pPr>
      <w:r>
        <w:rPr>
          <w:rFonts w:ascii="Times New Roman" w:hAnsi="宋体" w:eastAsia="宋体" w:cs="宋体"/>
          <w:b/>
          <w:color w:val="auto"/>
          <w:sz w:val="24"/>
          <w:szCs w:val="24"/>
          <w:highlight w:val="none"/>
        </w:rPr>
        <w:t xml:space="preserve">7.0.1  </w:t>
      </w:r>
      <w:r>
        <w:rPr>
          <w:rFonts w:ascii="Times New Roman" w:hAnsi="宋体" w:eastAsia="宋体" w:cs="宋体"/>
          <w:color w:val="auto"/>
          <w:sz w:val="24"/>
          <w:szCs w:val="24"/>
          <w:highlight w:val="none"/>
        </w:rPr>
        <w:t>系统宜使用云计算中心提供的系统运行环境</w:t>
      </w:r>
      <w:r>
        <w:rPr>
          <w:rFonts w:hint="eastAsia" w:ascii="Times New Roman" w:hAnsi="宋体" w:eastAsia="宋体" w:cs="宋体"/>
          <w:color w:val="auto"/>
          <w:sz w:val="24"/>
          <w:szCs w:val="24"/>
          <w:highlight w:val="none"/>
        </w:rPr>
        <w:t>，也可按现行国家标准《数据中心设计规范》GB 50174、《计算机场地通用规范》GB/T 2887和《计算机场地安全要求》GB/T 9361 的有关规定自建机房提供运行环境。</w:t>
      </w:r>
    </w:p>
    <w:p>
      <w:pPr>
        <w:pStyle w:val="14"/>
        <w:rPr>
          <w:rFonts w:ascii="Times New Roman" w:hAnsi="宋体" w:eastAsia="宋体" w:cs="宋体"/>
          <w:bCs/>
          <w:color w:val="auto"/>
          <w:sz w:val="24"/>
          <w:szCs w:val="24"/>
          <w:highlight w:val="none"/>
        </w:rPr>
      </w:pPr>
      <w:r>
        <w:rPr>
          <w:rFonts w:ascii="Times New Roman" w:hAnsi="宋体" w:eastAsia="宋体" w:cs="宋体"/>
          <w:b/>
          <w:color w:val="auto"/>
          <w:sz w:val="24"/>
          <w:szCs w:val="24"/>
          <w:highlight w:val="none"/>
        </w:rPr>
        <w:t>7.0.</w:t>
      </w:r>
      <w:r>
        <w:rPr>
          <w:rFonts w:hint="eastAsia" w:ascii="Times New Roman" w:hAnsi="宋体" w:eastAsia="宋体" w:cs="宋体"/>
          <w:b/>
          <w:color w:val="auto"/>
          <w:sz w:val="24"/>
          <w:szCs w:val="24"/>
          <w:highlight w:val="none"/>
        </w:rPr>
        <w:t>2</w:t>
      </w:r>
      <w:r>
        <w:rPr>
          <w:rFonts w:ascii="Times New Roman" w:hAnsi="宋体" w:eastAsia="宋体" w:cs="宋体"/>
          <w:b/>
          <w:color w:val="auto"/>
          <w:sz w:val="24"/>
          <w:szCs w:val="24"/>
          <w:highlight w:val="none"/>
        </w:rPr>
        <w:t xml:space="preserve">  </w:t>
      </w:r>
      <w:r>
        <w:rPr>
          <w:rFonts w:ascii="Times New Roman" w:hAnsi="宋体" w:eastAsia="宋体" w:cs="宋体"/>
          <w:bCs/>
          <w:color w:val="auto"/>
          <w:sz w:val="24"/>
          <w:szCs w:val="24"/>
          <w:highlight w:val="none"/>
        </w:rPr>
        <w:t>感知设备应符合下列规定:</w:t>
      </w:r>
    </w:p>
    <w:p>
      <w:pPr>
        <w:pStyle w:val="18"/>
        <w:numPr>
          <w:ilvl w:val="0"/>
          <w:numId w:val="7"/>
        </w:numPr>
        <w:ind w:firstLineChars="0"/>
        <w:rPr>
          <w:rFonts w:hint="eastAsia" w:hAnsi="宋体" w:cs="宋体"/>
          <w:color w:val="auto"/>
          <w:sz w:val="24"/>
          <w:highlight w:val="none"/>
        </w:rPr>
      </w:pPr>
      <w:r>
        <w:rPr>
          <w:rFonts w:hint="eastAsia" w:hAnsi="宋体" w:cs="宋体"/>
          <w:color w:val="auto"/>
          <w:sz w:val="24"/>
          <w:highlight w:val="none"/>
        </w:rPr>
        <w:t>技术成熟，满足长期稳定运行要求；</w:t>
      </w:r>
    </w:p>
    <w:p>
      <w:pPr>
        <w:pStyle w:val="18"/>
        <w:numPr>
          <w:ilvl w:val="0"/>
          <w:numId w:val="7"/>
        </w:numPr>
        <w:ind w:left="488" w:firstLine="0" w:firstLineChars="0"/>
        <w:rPr>
          <w:color w:val="auto"/>
          <w:highlight w:val="none"/>
        </w:rPr>
      </w:pPr>
      <w:r>
        <w:rPr>
          <w:rFonts w:hint="eastAsia" w:hAnsi="宋体" w:cs="宋体"/>
          <w:color w:val="auto"/>
          <w:sz w:val="24"/>
          <w:highlight w:val="none"/>
        </w:rPr>
        <w:t>维护成本较低；</w:t>
      </w:r>
    </w:p>
    <w:p>
      <w:pPr>
        <w:pStyle w:val="18"/>
        <w:numPr>
          <w:ilvl w:val="0"/>
          <w:numId w:val="7"/>
        </w:numPr>
        <w:ind w:left="488" w:firstLine="0" w:firstLineChars="0"/>
        <w:rPr>
          <w:color w:val="auto"/>
          <w:highlight w:val="none"/>
        </w:rPr>
      </w:pPr>
      <w:r>
        <w:rPr>
          <w:rFonts w:hint="eastAsia" w:hAnsi="宋体" w:cs="宋体"/>
          <w:color w:val="auto"/>
          <w:sz w:val="24"/>
          <w:highlight w:val="none"/>
        </w:rPr>
        <w:t>满足数据有效性判别和设备运行维护预诊断需求。</w:t>
      </w:r>
    </w:p>
    <w:p>
      <w:pPr>
        <w:pStyle w:val="14"/>
        <w:rPr>
          <w:color w:val="auto"/>
          <w:highlight w:val="none"/>
        </w:rPr>
      </w:pPr>
      <w:r>
        <w:rPr>
          <w:rFonts w:ascii="Times New Roman" w:hAnsi="宋体" w:eastAsia="宋体" w:cs="宋体"/>
          <w:b/>
          <w:color w:val="auto"/>
          <w:sz w:val="24"/>
          <w:szCs w:val="24"/>
          <w:highlight w:val="none"/>
        </w:rPr>
        <w:t>7.0.</w:t>
      </w:r>
      <w:r>
        <w:rPr>
          <w:rFonts w:hint="eastAsia" w:ascii="Times New Roman" w:hAnsi="宋体" w:eastAsia="宋体" w:cs="宋体"/>
          <w:b/>
          <w:color w:val="auto"/>
          <w:sz w:val="24"/>
          <w:szCs w:val="24"/>
          <w:highlight w:val="none"/>
        </w:rPr>
        <w:t>3</w:t>
      </w:r>
      <w:r>
        <w:rPr>
          <w:rFonts w:ascii="Times New Roman" w:hAnsi="宋体" w:eastAsia="宋体" w:cs="宋体"/>
          <w:color w:val="auto"/>
          <w:sz w:val="24"/>
          <w:szCs w:val="24"/>
          <w:highlight w:val="none"/>
        </w:rPr>
        <w:t xml:space="preserve">  </w:t>
      </w:r>
      <w:r>
        <w:rPr>
          <w:rFonts w:hint="eastAsia" w:ascii="Times New Roman" w:hAnsi="宋体" w:eastAsia="宋体" w:cs="宋体"/>
          <w:color w:val="auto"/>
          <w:sz w:val="24"/>
          <w:szCs w:val="24"/>
          <w:highlight w:val="none"/>
        </w:rPr>
        <w:t>系统应构建在主流的商用操作系统平台基础上，服务器及计算机等应安装与系统相匹配的操作系统。</w:t>
      </w:r>
    </w:p>
    <w:p>
      <w:pPr>
        <w:pStyle w:val="14"/>
        <w:jc w:val="both"/>
        <w:rPr>
          <w:rFonts w:ascii="Times New Roman" w:hAnsi="宋体" w:eastAsia="宋体" w:cs="宋体"/>
          <w:color w:val="auto"/>
          <w:sz w:val="24"/>
          <w:szCs w:val="24"/>
          <w:highlight w:val="none"/>
        </w:rPr>
      </w:pPr>
      <w:r>
        <w:rPr>
          <w:rFonts w:ascii="Times New Roman" w:hAnsi="宋体" w:eastAsia="宋体" w:cs="宋体"/>
          <w:b/>
          <w:color w:val="auto"/>
          <w:sz w:val="24"/>
          <w:szCs w:val="24"/>
          <w:highlight w:val="none"/>
        </w:rPr>
        <w:t>7.0.</w:t>
      </w:r>
      <w:r>
        <w:rPr>
          <w:rFonts w:hint="eastAsia" w:ascii="Times New Roman" w:hAnsi="宋体" w:eastAsia="宋体" w:cs="宋体"/>
          <w:b/>
          <w:color w:val="auto"/>
          <w:sz w:val="24"/>
          <w:szCs w:val="24"/>
          <w:highlight w:val="none"/>
        </w:rPr>
        <w:t>4</w:t>
      </w:r>
      <w:r>
        <w:rPr>
          <w:rFonts w:ascii="Times New Roman" w:hAnsi="宋体" w:eastAsia="宋体" w:cs="宋体"/>
          <w:b/>
          <w:color w:val="auto"/>
          <w:sz w:val="24"/>
          <w:szCs w:val="24"/>
          <w:highlight w:val="none"/>
        </w:rPr>
        <w:t xml:space="preserve">  </w:t>
      </w:r>
      <w:r>
        <w:rPr>
          <w:rFonts w:hint="eastAsia" w:ascii="Times New Roman" w:hAnsi="宋体" w:eastAsia="宋体" w:cs="宋体"/>
          <w:color w:val="auto"/>
          <w:sz w:val="24"/>
          <w:szCs w:val="24"/>
          <w:highlight w:val="none"/>
        </w:rPr>
        <w:t>系统应配置网络防火墙，核心交换机、路由器等网络通讯设备，并应符合下列规定：</w:t>
      </w:r>
    </w:p>
    <w:p>
      <w:pPr>
        <w:pStyle w:val="18"/>
        <w:numPr>
          <w:ilvl w:val="0"/>
          <w:numId w:val="8"/>
        </w:numPr>
        <w:spacing w:before="0"/>
        <w:ind w:firstLineChars="0"/>
        <w:rPr>
          <w:rFonts w:hAnsi="宋体" w:cs="宋体"/>
          <w:color w:val="auto"/>
          <w:sz w:val="24"/>
          <w:highlight w:val="none"/>
        </w:rPr>
      </w:pPr>
      <w:r>
        <w:rPr>
          <w:rFonts w:hint="eastAsia" w:hAnsi="宋体" w:cs="宋体"/>
          <w:color w:val="auto"/>
          <w:sz w:val="24"/>
          <w:highlight w:val="none"/>
        </w:rPr>
        <w:t>网络设备应充分考虑数据吞吐量，业务处理能力应具备冗余空间，网络带宽应满足数据业务高峰期需要；</w:t>
      </w:r>
    </w:p>
    <w:p>
      <w:pPr>
        <w:pStyle w:val="18"/>
        <w:numPr>
          <w:ilvl w:val="0"/>
          <w:numId w:val="8"/>
        </w:numPr>
        <w:spacing w:before="0"/>
        <w:ind w:firstLineChars="0"/>
        <w:rPr>
          <w:rFonts w:hAnsi="宋体" w:cs="宋体"/>
          <w:color w:val="auto"/>
          <w:sz w:val="24"/>
          <w:highlight w:val="none"/>
        </w:rPr>
      </w:pPr>
      <w:r>
        <w:rPr>
          <w:rFonts w:hint="eastAsia" w:hAnsi="宋体" w:cs="宋体"/>
          <w:color w:val="auto"/>
          <w:sz w:val="24"/>
          <w:highlight w:val="none"/>
        </w:rPr>
        <w:t>当数据采集系统不具备有线通信时，可采用无线通信专网。</w:t>
      </w:r>
    </w:p>
    <w:p>
      <w:pPr>
        <w:pStyle w:val="14"/>
        <w:jc w:val="both"/>
        <w:rPr>
          <w:rFonts w:ascii="Times New Roman" w:hAnsi="宋体" w:eastAsia="宋体" w:cs="宋体"/>
          <w:color w:val="auto"/>
          <w:sz w:val="24"/>
          <w:szCs w:val="24"/>
          <w:highlight w:val="none"/>
        </w:rPr>
      </w:pPr>
      <w:r>
        <w:rPr>
          <w:rFonts w:ascii="Times New Roman" w:hAnsi="宋体" w:eastAsia="宋体" w:cs="宋体"/>
          <w:b/>
          <w:color w:val="auto"/>
          <w:sz w:val="24"/>
          <w:szCs w:val="24"/>
          <w:highlight w:val="none"/>
        </w:rPr>
        <w:t>7.0.</w:t>
      </w:r>
      <w:r>
        <w:rPr>
          <w:rFonts w:hint="eastAsia" w:ascii="Times New Roman" w:hAnsi="宋体" w:eastAsia="宋体" w:cs="宋体"/>
          <w:b/>
          <w:color w:val="auto"/>
          <w:sz w:val="24"/>
          <w:szCs w:val="24"/>
          <w:highlight w:val="none"/>
        </w:rPr>
        <w:t>5</w:t>
      </w:r>
      <w:r>
        <w:rPr>
          <w:rFonts w:ascii="Times New Roman" w:hAnsi="宋体" w:eastAsia="宋体" w:cs="宋体"/>
          <w:b/>
          <w:color w:val="auto"/>
          <w:sz w:val="24"/>
          <w:szCs w:val="24"/>
          <w:highlight w:val="none"/>
        </w:rPr>
        <w:t xml:space="preserve">  </w:t>
      </w:r>
      <w:r>
        <w:rPr>
          <w:rFonts w:hint="eastAsia" w:ascii="Times New Roman" w:hAnsi="宋体" w:eastAsia="宋体" w:cs="宋体"/>
          <w:color w:val="auto"/>
          <w:sz w:val="24"/>
          <w:szCs w:val="24"/>
          <w:highlight w:val="none"/>
        </w:rPr>
        <w:t>系统应根据预估最大并发用户数、预期峰值数据吞吐、数据存储和安全要求等指标设计和部署服务器集群，并实现数据处理全部入库，具有良好的可扩展性、可管理性和安全性。</w:t>
      </w:r>
    </w:p>
    <w:p>
      <w:pPr>
        <w:pStyle w:val="14"/>
        <w:jc w:val="both"/>
        <w:rPr>
          <w:rFonts w:ascii="Times New Roman" w:hAnsi="宋体" w:eastAsia="宋体" w:cs="宋体"/>
          <w:color w:val="auto"/>
          <w:sz w:val="24"/>
          <w:szCs w:val="24"/>
          <w:highlight w:val="none"/>
        </w:rPr>
      </w:pPr>
      <w:r>
        <w:rPr>
          <w:rFonts w:ascii="Times New Roman" w:hAnsi="宋体" w:eastAsia="宋体" w:cs="宋体"/>
          <w:b/>
          <w:color w:val="auto"/>
          <w:sz w:val="24"/>
          <w:szCs w:val="24"/>
          <w:highlight w:val="none"/>
        </w:rPr>
        <w:t>7.0.</w:t>
      </w:r>
      <w:r>
        <w:rPr>
          <w:rFonts w:hint="eastAsia" w:ascii="Times New Roman" w:hAnsi="宋体" w:eastAsia="宋体" w:cs="宋体"/>
          <w:b/>
          <w:color w:val="auto"/>
          <w:sz w:val="24"/>
          <w:szCs w:val="24"/>
          <w:highlight w:val="none"/>
        </w:rPr>
        <w:t>6</w:t>
      </w:r>
      <w:r>
        <w:rPr>
          <w:rFonts w:ascii="Times New Roman" w:hAnsi="宋体" w:eastAsia="宋体" w:cs="宋体"/>
          <w:b/>
          <w:color w:val="auto"/>
          <w:sz w:val="24"/>
          <w:szCs w:val="24"/>
          <w:highlight w:val="none"/>
        </w:rPr>
        <w:t xml:space="preserve">  </w:t>
      </w:r>
      <w:r>
        <w:rPr>
          <w:rFonts w:hint="eastAsia" w:ascii="Times New Roman" w:hAnsi="宋体" w:eastAsia="宋体" w:cs="宋体"/>
          <w:color w:val="auto"/>
          <w:sz w:val="24"/>
          <w:szCs w:val="24"/>
          <w:highlight w:val="none"/>
        </w:rPr>
        <w:t>系统存储应具有良好的节点扩充性和高数据传输速率，存储设备宜采用可伸缩的网络拓扑结构。</w:t>
      </w:r>
    </w:p>
    <w:p>
      <w:pPr>
        <w:pStyle w:val="14"/>
        <w:jc w:val="both"/>
        <w:rPr>
          <w:rFonts w:ascii="Calibri" w:hAnsi="Calibri" w:eastAsia="宋体" w:cs="Times New Roman"/>
          <w:color w:val="auto"/>
          <w:sz w:val="22"/>
          <w:highlight w:val="none"/>
        </w:rPr>
      </w:pPr>
      <w:bookmarkStart w:id="111" w:name="_Toc29212612"/>
      <w:bookmarkStart w:id="112" w:name="_Toc29219818"/>
      <w:bookmarkStart w:id="113" w:name="_Toc29219915"/>
      <w:r>
        <w:rPr>
          <w:rFonts w:ascii="Times New Roman" w:hAnsi="宋体" w:eastAsia="宋体" w:cs="宋体"/>
          <w:b/>
          <w:color w:val="auto"/>
          <w:sz w:val="24"/>
          <w:szCs w:val="24"/>
          <w:highlight w:val="none"/>
        </w:rPr>
        <w:t>7.0.</w:t>
      </w:r>
      <w:r>
        <w:rPr>
          <w:rFonts w:hint="eastAsia" w:ascii="Times New Roman" w:hAnsi="宋体" w:eastAsia="宋体" w:cs="宋体"/>
          <w:b/>
          <w:color w:val="auto"/>
          <w:sz w:val="24"/>
          <w:szCs w:val="24"/>
          <w:highlight w:val="none"/>
        </w:rPr>
        <w:t>7</w:t>
      </w:r>
      <w:r>
        <w:rPr>
          <w:rFonts w:ascii="Times New Roman" w:hAnsi="宋体" w:eastAsia="宋体" w:cs="宋体"/>
          <w:b/>
          <w:color w:val="auto"/>
          <w:sz w:val="24"/>
          <w:szCs w:val="24"/>
          <w:highlight w:val="none"/>
        </w:rPr>
        <w:t xml:space="preserve">  </w:t>
      </w:r>
      <w:r>
        <w:rPr>
          <w:rFonts w:hint="eastAsia" w:ascii="Times New Roman" w:hAnsi="宋体" w:eastAsia="宋体" w:cs="宋体"/>
          <w:color w:val="auto"/>
          <w:sz w:val="24"/>
          <w:szCs w:val="24"/>
          <w:highlight w:val="none"/>
        </w:rPr>
        <w:t>重要信息系统宜配置网络磁盘阵存储设备，</w:t>
      </w:r>
      <w:bookmarkEnd w:id="111"/>
      <w:bookmarkEnd w:id="112"/>
      <w:bookmarkEnd w:id="113"/>
      <w:r>
        <w:rPr>
          <w:rFonts w:hint="eastAsia" w:ascii="Times New Roman" w:hAnsi="宋体" w:eastAsia="宋体" w:cs="宋体"/>
          <w:color w:val="auto"/>
          <w:sz w:val="24"/>
          <w:szCs w:val="24"/>
          <w:highlight w:val="none"/>
        </w:rPr>
        <w:t>磁盘阵的存储性能应与服务器性能配套，关键部件应冗余配置，支持热插拔，支持本地热备盘、箱体热备盘和全局热备盘。</w:t>
      </w:r>
    </w:p>
    <w:p>
      <w:pPr>
        <w:pStyle w:val="14"/>
        <w:jc w:val="both"/>
        <w:rPr>
          <w:rFonts w:ascii="宋体" w:hAnsi="宋体" w:eastAsia="宋体" w:cs="宋体"/>
          <w:color w:val="auto"/>
          <w:sz w:val="28"/>
          <w:highlight w:val="none"/>
        </w:rPr>
      </w:pPr>
      <w:r>
        <w:rPr>
          <w:rFonts w:ascii="Times New Roman" w:hAnsi="宋体" w:eastAsia="宋体" w:cs="宋体"/>
          <w:b/>
          <w:color w:val="auto"/>
          <w:sz w:val="24"/>
          <w:szCs w:val="24"/>
          <w:highlight w:val="none"/>
        </w:rPr>
        <w:t>7.0.</w:t>
      </w:r>
      <w:r>
        <w:rPr>
          <w:rFonts w:hint="eastAsia" w:ascii="Times New Roman" w:hAnsi="宋体" w:eastAsia="宋体" w:cs="宋体"/>
          <w:b/>
          <w:color w:val="auto"/>
          <w:sz w:val="24"/>
          <w:szCs w:val="24"/>
          <w:highlight w:val="none"/>
        </w:rPr>
        <w:t>8</w:t>
      </w:r>
      <w:r>
        <w:rPr>
          <w:rFonts w:ascii="Times New Roman" w:hAnsi="宋体" w:eastAsia="宋体" w:cs="宋体"/>
          <w:b/>
          <w:color w:val="auto"/>
          <w:sz w:val="24"/>
          <w:szCs w:val="24"/>
          <w:highlight w:val="none"/>
        </w:rPr>
        <w:t xml:space="preserve">  </w:t>
      </w:r>
      <w:r>
        <w:rPr>
          <w:rFonts w:hint="eastAsia" w:ascii="Times New Roman" w:hAnsi="宋体" w:eastAsia="宋体" w:cs="宋体"/>
          <w:color w:val="auto"/>
          <w:sz w:val="24"/>
          <w:szCs w:val="24"/>
          <w:highlight w:val="none"/>
        </w:rPr>
        <w:t>备份设备配置及数据备份应符合下列规定：</w:t>
      </w:r>
    </w:p>
    <w:p>
      <w:pPr>
        <w:pStyle w:val="18"/>
        <w:numPr>
          <w:ilvl w:val="0"/>
          <w:numId w:val="9"/>
        </w:numPr>
        <w:spacing w:before="0"/>
        <w:ind w:firstLineChars="0"/>
        <w:rPr>
          <w:rFonts w:hAnsi="宋体" w:cs="宋体"/>
          <w:color w:val="auto"/>
          <w:sz w:val="24"/>
          <w:highlight w:val="none"/>
        </w:rPr>
      </w:pPr>
      <w:r>
        <w:rPr>
          <w:rFonts w:hint="eastAsia" w:hAnsi="宋体" w:cs="宋体"/>
          <w:color w:val="auto"/>
          <w:sz w:val="24"/>
          <w:highlight w:val="none"/>
        </w:rPr>
        <w:t>重要主机服务器应能进行无人值守备份；</w:t>
      </w:r>
    </w:p>
    <w:p>
      <w:pPr>
        <w:pStyle w:val="18"/>
        <w:numPr>
          <w:ilvl w:val="0"/>
          <w:numId w:val="9"/>
        </w:numPr>
        <w:spacing w:before="0"/>
        <w:ind w:firstLineChars="0"/>
        <w:rPr>
          <w:rFonts w:hAnsi="宋体" w:cs="宋体"/>
          <w:color w:val="auto"/>
          <w:sz w:val="24"/>
          <w:highlight w:val="none"/>
        </w:rPr>
      </w:pPr>
      <w:r>
        <w:rPr>
          <w:rFonts w:hint="eastAsia" w:hAnsi="宋体" w:cs="宋体"/>
          <w:color w:val="auto"/>
          <w:sz w:val="24"/>
          <w:highlight w:val="none"/>
        </w:rPr>
        <w:t>应具有灵活的备份和恢复策略，具有集中化的备份策略管理及备份任务监督功能，重要业务数据应进行异地备份管理；</w:t>
      </w:r>
    </w:p>
    <w:p>
      <w:pPr>
        <w:pStyle w:val="18"/>
        <w:numPr>
          <w:ilvl w:val="0"/>
          <w:numId w:val="9"/>
        </w:numPr>
        <w:spacing w:before="0"/>
        <w:ind w:firstLineChars="0"/>
        <w:rPr>
          <w:rFonts w:hAnsi="宋体" w:cs="宋体"/>
          <w:color w:val="auto"/>
          <w:sz w:val="24"/>
          <w:highlight w:val="none"/>
        </w:rPr>
      </w:pPr>
      <w:r>
        <w:rPr>
          <w:rFonts w:hint="eastAsia" w:hAnsi="宋体" w:cs="宋体"/>
          <w:color w:val="auto"/>
          <w:sz w:val="24"/>
          <w:highlight w:val="none"/>
        </w:rPr>
        <w:t>当系统出现意外损害时，应能快速及时地进行系统和数据恢复。</w:t>
      </w:r>
    </w:p>
    <w:p>
      <w:pPr>
        <w:spacing w:line="360" w:lineRule="auto"/>
        <w:rPr>
          <w:color w:val="auto"/>
          <w:highlight w:val="none"/>
        </w:rPr>
      </w:pPr>
      <w:r>
        <w:rPr>
          <w:rFonts w:hint="eastAsia" w:ascii="Times New Roman" w:hAnsi="宋体" w:cs="宋体"/>
          <w:b/>
          <w:bCs/>
          <w:color w:val="auto"/>
          <w:sz w:val="24"/>
          <w:szCs w:val="24"/>
          <w:highlight w:val="none"/>
        </w:rPr>
        <w:t>7.0.9</w:t>
      </w:r>
      <w:r>
        <w:rPr>
          <w:rFonts w:hint="eastAsia" w:ascii="Times New Roman" w:hAnsi="宋体" w:cs="宋体"/>
          <w:color w:val="auto"/>
          <w:sz w:val="24"/>
          <w:szCs w:val="24"/>
          <w:highlight w:val="none"/>
        </w:rPr>
        <w:t xml:space="preserve">  机房应配置不间断电源，并应符合网络设备、应用服务器等配套硬件的供电功率要求。</w:t>
      </w:r>
    </w:p>
    <w:p>
      <w:pPr>
        <w:rPr>
          <w:color w:val="auto"/>
          <w:highlight w:val="none"/>
        </w:rPr>
      </w:pPr>
    </w:p>
    <w:p>
      <w:pPr>
        <w:widowControl/>
        <w:jc w:val="left"/>
        <w:rPr>
          <w:color w:val="auto"/>
          <w:highlight w:val="none"/>
        </w:rPr>
        <w:sectPr>
          <w:pgSz w:w="11907" w:h="16840"/>
          <w:pgMar w:top="1440" w:right="1800" w:bottom="1440" w:left="1800" w:header="851" w:footer="992" w:gutter="0"/>
          <w:paperSrc w:first="1" w:other="1"/>
          <w:pgNumType w:fmt="decimal"/>
          <w:cols w:space="720" w:num="1"/>
          <w:docGrid w:linePitch="312" w:charSpace="0"/>
        </w:sectPr>
      </w:pPr>
    </w:p>
    <w:p>
      <w:pPr>
        <w:pStyle w:val="13"/>
        <w:rPr>
          <w:color w:val="auto"/>
          <w:highlight w:val="none"/>
        </w:rPr>
      </w:pPr>
      <w:bookmarkStart w:id="114" w:name="_Toc15655"/>
      <w:bookmarkStart w:id="115" w:name="_Toc83212478"/>
      <w:bookmarkStart w:id="116" w:name="_Toc78538725"/>
      <w:r>
        <w:rPr>
          <w:rFonts w:hint="eastAsia"/>
          <w:color w:val="auto"/>
          <w:highlight w:val="none"/>
        </w:rPr>
        <w:t>系统</w:t>
      </w:r>
      <w:r>
        <w:rPr>
          <w:color w:val="auto"/>
          <w:highlight w:val="none"/>
        </w:rPr>
        <w:t>建设和验收</w:t>
      </w:r>
      <w:bookmarkEnd w:id="114"/>
      <w:bookmarkEnd w:id="115"/>
      <w:bookmarkEnd w:id="116"/>
    </w:p>
    <w:p>
      <w:pPr>
        <w:pStyle w:val="2"/>
        <w:rPr>
          <w:color w:val="auto"/>
          <w:highlight w:val="none"/>
        </w:rPr>
      </w:pPr>
      <w:bookmarkStart w:id="117" w:name="_Toc7013"/>
      <w:bookmarkStart w:id="118" w:name="_Toc83212479"/>
      <w:bookmarkStart w:id="119" w:name="_Toc78538726"/>
      <w:bookmarkStart w:id="120" w:name="_Toc61345388"/>
      <w:r>
        <w:rPr>
          <w:rFonts w:hint="eastAsia"/>
          <w:color w:val="auto"/>
          <w:highlight w:val="none"/>
        </w:rPr>
        <w:t>系统建设</w:t>
      </w:r>
      <w:bookmarkEnd w:id="117"/>
      <w:bookmarkEnd w:id="118"/>
      <w:bookmarkEnd w:id="119"/>
      <w:bookmarkEnd w:id="120"/>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智慧环卫系统建设程序和内容应符合下列规定：</w:t>
      </w:r>
    </w:p>
    <w:p>
      <w:pPr>
        <w:pStyle w:val="18"/>
        <w:numPr>
          <w:ilvl w:val="0"/>
          <w:numId w:val="10"/>
        </w:numPr>
        <w:spacing w:before="0"/>
        <w:ind w:firstLineChars="0"/>
        <w:rPr>
          <w:rFonts w:hAnsi="宋体" w:cs="宋体"/>
          <w:color w:val="auto"/>
          <w:sz w:val="24"/>
          <w:highlight w:val="none"/>
        </w:rPr>
      </w:pPr>
      <w:r>
        <w:rPr>
          <w:rFonts w:hint="eastAsia" w:ascii="Times New Roman"/>
          <w:color w:val="auto"/>
          <w:sz w:val="24"/>
          <w:szCs w:val="24"/>
          <w:highlight w:val="none"/>
        </w:rPr>
        <w:t>进行需求调研，制定项目总体方案</w:t>
      </w:r>
      <w:r>
        <w:rPr>
          <w:rFonts w:ascii="Times New Roman"/>
          <w:color w:val="auto"/>
          <w:sz w:val="24"/>
          <w:szCs w:val="24"/>
          <w:highlight w:val="none"/>
        </w:rPr>
        <w:t>；</w:t>
      </w:r>
    </w:p>
    <w:p>
      <w:pPr>
        <w:pStyle w:val="18"/>
        <w:numPr>
          <w:ilvl w:val="0"/>
          <w:numId w:val="10"/>
        </w:numPr>
        <w:spacing w:before="0"/>
        <w:ind w:firstLineChars="0"/>
        <w:rPr>
          <w:rFonts w:ascii="Times New Roman"/>
          <w:color w:val="auto"/>
          <w:sz w:val="24"/>
          <w:szCs w:val="24"/>
          <w:highlight w:val="none"/>
        </w:rPr>
      </w:pPr>
      <w:r>
        <w:rPr>
          <w:rFonts w:hint="eastAsia" w:ascii="Times New Roman"/>
          <w:color w:val="auto"/>
          <w:sz w:val="24"/>
          <w:szCs w:val="24"/>
          <w:highlight w:val="none"/>
        </w:rPr>
        <w:t>编写项目建设实施方案，组织方案评审；</w:t>
      </w:r>
    </w:p>
    <w:p>
      <w:pPr>
        <w:pStyle w:val="18"/>
        <w:numPr>
          <w:ilvl w:val="0"/>
          <w:numId w:val="10"/>
        </w:numPr>
        <w:spacing w:before="0"/>
        <w:ind w:firstLineChars="0"/>
        <w:rPr>
          <w:rFonts w:ascii="Times New Roman"/>
          <w:color w:val="auto"/>
          <w:sz w:val="24"/>
          <w:szCs w:val="24"/>
          <w:highlight w:val="none"/>
        </w:rPr>
      </w:pPr>
      <w:r>
        <w:rPr>
          <w:rFonts w:hint="eastAsia" w:ascii="Times New Roman"/>
          <w:color w:val="auto"/>
          <w:sz w:val="24"/>
          <w:szCs w:val="24"/>
          <w:highlight w:val="none"/>
        </w:rPr>
        <w:t>建立智慧环卫系统数据库；</w:t>
      </w:r>
    </w:p>
    <w:p>
      <w:pPr>
        <w:pStyle w:val="18"/>
        <w:numPr>
          <w:ilvl w:val="0"/>
          <w:numId w:val="10"/>
        </w:numPr>
        <w:spacing w:before="0"/>
        <w:ind w:firstLineChars="0"/>
        <w:rPr>
          <w:rFonts w:ascii="Times New Roman"/>
          <w:color w:val="auto"/>
          <w:sz w:val="24"/>
          <w:szCs w:val="24"/>
          <w:highlight w:val="none"/>
        </w:rPr>
      </w:pPr>
      <w:r>
        <w:rPr>
          <w:rFonts w:hint="eastAsia" w:ascii="Times New Roman"/>
          <w:color w:val="auto"/>
          <w:sz w:val="24"/>
          <w:szCs w:val="24"/>
          <w:highlight w:val="none"/>
        </w:rPr>
        <w:t>系统应用软件开发，开发完成后应按现行行业标准《建设领域应用软件测评工作通用规范》CJJ/T 116进行软件测试；</w:t>
      </w:r>
    </w:p>
    <w:p>
      <w:pPr>
        <w:pStyle w:val="18"/>
        <w:numPr>
          <w:ilvl w:val="0"/>
          <w:numId w:val="10"/>
        </w:numPr>
        <w:spacing w:before="0"/>
        <w:ind w:firstLineChars="0"/>
        <w:rPr>
          <w:rFonts w:ascii="Times New Roman"/>
          <w:color w:val="auto"/>
          <w:sz w:val="24"/>
          <w:szCs w:val="24"/>
          <w:highlight w:val="none"/>
        </w:rPr>
      </w:pPr>
      <w:r>
        <w:rPr>
          <w:rFonts w:hint="eastAsia" w:ascii="Times New Roman"/>
          <w:color w:val="auto"/>
          <w:sz w:val="24"/>
          <w:szCs w:val="24"/>
          <w:highlight w:val="none"/>
        </w:rPr>
        <w:t>相关接口数据对接，实现与各级</w:t>
      </w:r>
      <w:r>
        <w:rPr>
          <w:rFonts w:hint="eastAsia" w:ascii="Times New Roman"/>
          <w:color w:val="auto"/>
          <w:sz w:val="24"/>
          <w:szCs w:val="24"/>
          <w:highlight w:val="none"/>
          <w:lang w:val="en-US" w:eastAsia="zh-CN"/>
        </w:rPr>
        <w:t>系统</w:t>
      </w:r>
      <w:r>
        <w:rPr>
          <w:rFonts w:hint="eastAsia" w:ascii="Times New Roman"/>
          <w:color w:val="auto"/>
          <w:sz w:val="24"/>
          <w:szCs w:val="24"/>
          <w:highlight w:val="none"/>
        </w:rPr>
        <w:t>联网互通；</w:t>
      </w:r>
    </w:p>
    <w:p>
      <w:pPr>
        <w:pStyle w:val="18"/>
        <w:numPr>
          <w:ilvl w:val="0"/>
          <w:numId w:val="10"/>
        </w:numPr>
        <w:spacing w:before="0"/>
        <w:ind w:firstLineChars="0"/>
        <w:rPr>
          <w:rFonts w:ascii="Times New Roman"/>
          <w:color w:val="auto"/>
          <w:sz w:val="24"/>
          <w:szCs w:val="24"/>
          <w:highlight w:val="none"/>
        </w:rPr>
      </w:pPr>
      <w:r>
        <w:rPr>
          <w:rFonts w:hint="eastAsia" w:ascii="Times New Roman"/>
          <w:color w:val="auto"/>
          <w:sz w:val="24"/>
          <w:szCs w:val="24"/>
          <w:highlight w:val="none"/>
        </w:rPr>
        <w:t>系统操作培训；</w:t>
      </w:r>
    </w:p>
    <w:p>
      <w:pPr>
        <w:pStyle w:val="18"/>
        <w:numPr>
          <w:ilvl w:val="0"/>
          <w:numId w:val="10"/>
        </w:numPr>
        <w:spacing w:before="0"/>
        <w:ind w:firstLineChars="0"/>
        <w:rPr>
          <w:rFonts w:ascii="Times New Roman"/>
          <w:color w:val="auto"/>
          <w:sz w:val="24"/>
          <w:szCs w:val="24"/>
          <w:highlight w:val="none"/>
        </w:rPr>
      </w:pPr>
      <w:r>
        <w:rPr>
          <w:rFonts w:hint="eastAsia" w:ascii="Times New Roman"/>
          <w:color w:val="auto"/>
          <w:sz w:val="24"/>
          <w:szCs w:val="24"/>
          <w:highlight w:val="none"/>
        </w:rPr>
        <w:t>系统试运行、验收和正式运行。</w:t>
      </w:r>
    </w:p>
    <w:p>
      <w:pPr>
        <w:pStyle w:val="14"/>
        <w:numPr>
          <w:ilvl w:val="2"/>
          <w:numId w:val="1"/>
        </w:numPr>
        <w:jc w:val="both"/>
        <w:rPr>
          <w:rFonts w:ascii="Times New Roman" w:hAnsi="宋体" w:eastAsia="宋体" w:cs="宋体"/>
          <w:color w:val="auto"/>
          <w:sz w:val="24"/>
          <w:szCs w:val="24"/>
          <w:highlight w:val="none"/>
        </w:rPr>
      </w:pPr>
      <w:r>
        <w:rPr>
          <w:rFonts w:ascii="Times New Roman" w:hAnsi="宋体" w:eastAsia="宋体" w:cs="宋体"/>
          <w:color w:val="auto"/>
          <w:sz w:val="24"/>
          <w:szCs w:val="24"/>
          <w:highlight w:val="none"/>
        </w:rPr>
        <w:t>智慧环卫</w:t>
      </w:r>
      <w:r>
        <w:rPr>
          <w:rFonts w:hint="eastAsia" w:ascii="Times New Roman" w:hAnsi="宋体" w:eastAsia="宋体" w:cs="宋体"/>
          <w:color w:val="auto"/>
          <w:sz w:val="24"/>
          <w:szCs w:val="24"/>
          <w:highlight w:val="none"/>
        </w:rPr>
        <w:t>系统建设宜由专业公司对数据资源建设、应用系统软件开发与系统集成的全过程进行监理。所有工作应形成相应的文档资料。</w:t>
      </w:r>
    </w:p>
    <w:p>
      <w:pPr>
        <w:pStyle w:val="2"/>
        <w:rPr>
          <w:color w:val="auto"/>
          <w:highlight w:val="none"/>
        </w:rPr>
      </w:pPr>
      <w:bookmarkStart w:id="121" w:name="_Toc83212480"/>
      <w:bookmarkStart w:id="122" w:name="_Toc1290"/>
      <w:bookmarkStart w:id="123" w:name="_Toc61345389"/>
      <w:bookmarkStart w:id="124" w:name="_Toc78538727"/>
      <w:r>
        <w:rPr>
          <w:rFonts w:hint="eastAsia"/>
          <w:color w:val="auto"/>
          <w:highlight w:val="none"/>
        </w:rPr>
        <w:t>系统验收</w:t>
      </w:r>
      <w:bookmarkEnd w:id="121"/>
      <w:bookmarkEnd w:id="122"/>
      <w:bookmarkEnd w:id="123"/>
      <w:bookmarkEnd w:id="124"/>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系统验收应依据项目合同书及合同附件、有关技术说明文件，按照国家及行业现行标准进行验收</w:t>
      </w:r>
      <w:r>
        <w:rPr>
          <w:rFonts w:hint="eastAsia" w:ascii="Times New Roman" w:hAnsi="宋体" w:eastAsia="宋体" w:cs="宋体"/>
          <w:color w:val="auto"/>
          <w:sz w:val="24"/>
          <w:szCs w:val="24"/>
          <w:highlight w:val="none"/>
          <w:lang w:eastAsia="zh-CN"/>
        </w:rPr>
        <w:t>，</w:t>
      </w:r>
      <w:r>
        <w:rPr>
          <w:rFonts w:hint="eastAsia" w:ascii="Times New Roman" w:hAnsi="宋体" w:eastAsia="宋体" w:cs="宋体"/>
          <w:color w:val="auto"/>
          <w:sz w:val="24"/>
          <w:szCs w:val="24"/>
          <w:highlight w:val="none"/>
        </w:rPr>
        <w:t>宜参照《软件系统验收规范》GB/T 28035执行；</w:t>
      </w:r>
    </w:p>
    <w:p>
      <w:pPr>
        <w:pStyle w:val="14"/>
        <w:numPr>
          <w:ilvl w:val="2"/>
          <w:numId w:val="1"/>
        </w:numPr>
        <w:rPr>
          <w:rFonts w:hint="eastAsia"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系统运行环境</w:t>
      </w:r>
      <w:r>
        <w:rPr>
          <w:rFonts w:hint="eastAsia" w:ascii="Times New Roman" w:hAnsi="宋体" w:eastAsia="宋体" w:cs="宋体"/>
          <w:color w:val="auto"/>
          <w:sz w:val="24"/>
          <w:szCs w:val="24"/>
          <w:highlight w:val="none"/>
          <w:lang w:val="en-US" w:eastAsia="zh-CN"/>
        </w:rPr>
        <w:t>验收</w:t>
      </w:r>
      <w:r>
        <w:rPr>
          <w:rFonts w:hint="eastAsia" w:ascii="Times New Roman" w:hAnsi="宋体" w:eastAsia="宋体" w:cs="宋体"/>
          <w:color w:val="auto"/>
          <w:sz w:val="24"/>
          <w:szCs w:val="24"/>
          <w:highlight w:val="none"/>
        </w:rPr>
        <w:t>可</w:t>
      </w:r>
      <w:r>
        <w:rPr>
          <w:rFonts w:hint="eastAsia" w:ascii="Times New Roman" w:hAnsi="宋体" w:eastAsia="宋体" w:cs="宋体"/>
          <w:color w:val="auto"/>
          <w:sz w:val="24"/>
          <w:szCs w:val="24"/>
          <w:highlight w:val="none"/>
          <w:lang w:val="en-US" w:eastAsia="zh-CN"/>
        </w:rPr>
        <w:t>按照</w:t>
      </w:r>
      <w:r>
        <w:rPr>
          <w:rFonts w:hint="eastAsia" w:ascii="Times New Roman" w:hAnsi="宋体" w:eastAsia="宋体" w:cs="宋体"/>
          <w:color w:val="auto"/>
          <w:sz w:val="24"/>
          <w:szCs w:val="24"/>
          <w:highlight w:val="none"/>
        </w:rPr>
        <w:t>现行国家标准《数据中心设计规范》GB 50174、《电子计算机场地通用规范》GB 2887和《计算站场地安全要求》GB 9361的规定执行自建机房验收。</w:t>
      </w:r>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系统验收应符合下列基本条件：</w:t>
      </w:r>
    </w:p>
    <w:p>
      <w:pPr>
        <w:pStyle w:val="18"/>
        <w:numPr>
          <w:ilvl w:val="0"/>
          <w:numId w:val="11"/>
        </w:numPr>
        <w:spacing w:before="0"/>
        <w:ind w:firstLineChars="0"/>
        <w:rPr>
          <w:rFonts w:ascii="Times New Roman" w:hAnsi="Times New Roman"/>
          <w:color w:val="auto"/>
          <w:sz w:val="24"/>
          <w:highlight w:val="none"/>
        </w:rPr>
      </w:pPr>
      <w:r>
        <w:rPr>
          <w:rFonts w:hint="eastAsia" w:hAnsi="宋体" w:cs="宋体"/>
          <w:color w:val="auto"/>
          <w:sz w:val="24"/>
          <w:highlight w:val="none"/>
        </w:rPr>
        <w:t>系</w:t>
      </w:r>
      <w:r>
        <w:rPr>
          <w:rFonts w:ascii="Times New Roman" w:hAnsi="Times New Roman"/>
          <w:color w:val="auto"/>
          <w:sz w:val="24"/>
          <w:highlight w:val="none"/>
        </w:rPr>
        <w:t>统建设内容应符合本标准第3章~第6章的规定；</w:t>
      </w:r>
    </w:p>
    <w:p>
      <w:pPr>
        <w:pStyle w:val="18"/>
        <w:numPr>
          <w:ilvl w:val="0"/>
          <w:numId w:val="11"/>
        </w:numPr>
        <w:spacing w:before="0"/>
        <w:ind w:firstLineChars="0"/>
        <w:rPr>
          <w:rFonts w:ascii="Times New Roman" w:hAnsi="Times New Roman"/>
          <w:color w:val="auto"/>
          <w:sz w:val="24"/>
          <w:highlight w:val="none"/>
        </w:rPr>
      </w:pPr>
      <w:r>
        <w:rPr>
          <w:rFonts w:ascii="Times New Roman" w:hAnsi="Times New Roman"/>
          <w:color w:val="auto"/>
          <w:sz w:val="24"/>
          <w:highlight w:val="none"/>
        </w:rPr>
        <w:t>系统应稳定试运行至少3个月</w:t>
      </w:r>
      <w:r>
        <w:rPr>
          <w:rFonts w:hint="eastAsia" w:ascii="Times New Roman" w:hAnsi="Times New Roman"/>
          <w:color w:val="auto"/>
          <w:sz w:val="24"/>
          <w:highlight w:val="none"/>
        </w:rPr>
        <w:t>。</w:t>
      </w:r>
    </w:p>
    <w:p>
      <w:pPr>
        <w:pStyle w:val="14"/>
        <w:numPr>
          <w:ilvl w:val="2"/>
          <w:numId w:val="1"/>
        </w:numPr>
        <w:rPr>
          <w:rFonts w:ascii="Times New Roman" w:hAnsi="Times New Roman"/>
          <w:color w:val="auto"/>
          <w:szCs w:val="20"/>
          <w:highlight w:val="none"/>
        </w:rPr>
      </w:pPr>
      <w:r>
        <w:rPr>
          <w:rFonts w:hint="eastAsia" w:ascii="Times New Roman" w:hAnsi="宋体" w:eastAsia="宋体" w:cs="宋体"/>
          <w:color w:val="auto"/>
          <w:sz w:val="24"/>
          <w:szCs w:val="24"/>
          <w:highlight w:val="none"/>
        </w:rPr>
        <w:t>系统验收应由系统建设的上级主管部门组织相关专业的专家组成专家组进行验收；并应形成明确的书面验收意见</w:t>
      </w:r>
      <w:r>
        <w:rPr>
          <w:rFonts w:hint="eastAsia" w:ascii="Times New Roman" w:hAnsi="宋体" w:eastAsia="宋体" w:cs="宋体"/>
          <w:color w:val="auto"/>
          <w:sz w:val="24"/>
          <w:szCs w:val="24"/>
          <w:highlight w:val="none"/>
          <w:lang w:eastAsia="zh-CN"/>
        </w:rPr>
        <w:t>。</w:t>
      </w:r>
    </w:p>
    <w:p>
      <w:pPr>
        <w:pStyle w:val="14"/>
        <w:numPr>
          <w:ilvl w:val="2"/>
          <w:numId w:val="1"/>
        </w:numPr>
        <w:rPr>
          <w:rFonts w:hint="eastAsia"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lang w:val="en-US" w:eastAsia="zh-CN"/>
        </w:rPr>
        <w:t>系统</w:t>
      </w:r>
      <w:r>
        <w:rPr>
          <w:rFonts w:hint="eastAsia" w:ascii="Times New Roman" w:hAnsi="宋体" w:eastAsia="宋体" w:cs="宋体"/>
          <w:color w:val="auto"/>
          <w:sz w:val="24"/>
          <w:szCs w:val="24"/>
          <w:highlight w:val="none"/>
        </w:rPr>
        <w:t>验收程序应包括</w:t>
      </w:r>
      <w:r>
        <w:rPr>
          <w:rFonts w:hint="eastAsia" w:ascii="Times New Roman" w:hAnsi="宋体" w:eastAsia="宋体" w:cs="宋体"/>
          <w:color w:val="auto"/>
          <w:sz w:val="24"/>
          <w:szCs w:val="24"/>
          <w:highlight w:val="none"/>
          <w:lang w:val="en-US" w:eastAsia="zh-CN"/>
        </w:rPr>
        <w:t>系统</w:t>
      </w:r>
      <w:r>
        <w:rPr>
          <w:rFonts w:hint="eastAsia" w:ascii="Times New Roman" w:hAnsi="宋体" w:eastAsia="宋体" w:cs="宋体"/>
          <w:color w:val="auto"/>
          <w:sz w:val="24"/>
          <w:szCs w:val="24"/>
          <w:highlight w:val="none"/>
        </w:rPr>
        <w:t>建设和运行情况汇报、</w:t>
      </w:r>
      <w:r>
        <w:rPr>
          <w:rFonts w:hint="eastAsia" w:ascii="Times New Roman" w:hAnsi="宋体" w:eastAsia="宋体" w:cs="宋体"/>
          <w:color w:val="auto"/>
          <w:sz w:val="24"/>
          <w:szCs w:val="24"/>
          <w:highlight w:val="none"/>
          <w:lang w:val="en-US" w:eastAsia="zh-CN"/>
        </w:rPr>
        <w:t>系统</w:t>
      </w:r>
      <w:r>
        <w:rPr>
          <w:rFonts w:hint="eastAsia" w:ascii="Times New Roman" w:hAnsi="宋体" w:eastAsia="宋体" w:cs="宋体"/>
          <w:color w:val="auto"/>
          <w:sz w:val="24"/>
          <w:szCs w:val="24"/>
          <w:highlight w:val="none"/>
        </w:rPr>
        <w:t>演示、文档审阅、实地考察、</w:t>
      </w:r>
      <w:r>
        <w:rPr>
          <w:rFonts w:hint="eastAsia" w:ascii="Times New Roman" w:hAnsi="宋体" w:eastAsia="宋体" w:cs="宋体"/>
          <w:color w:val="auto"/>
          <w:sz w:val="24"/>
          <w:szCs w:val="24"/>
          <w:highlight w:val="none"/>
          <w:lang w:val="en-US" w:eastAsia="zh-CN"/>
        </w:rPr>
        <w:t>系统</w:t>
      </w:r>
      <w:r>
        <w:rPr>
          <w:rFonts w:hint="eastAsia" w:ascii="Times New Roman" w:hAnsi="宋体" w:eastAsia="宋体" w:cs="宋体"/>
          <w:color w:val="auto"/>
          <w:sz w:val="24"/>
          <w:szCs w:val="24"/>
          <w:highlight w:val="none"/>
        </w:rPr>
        <w:t>数据随机抽查和专家质询等；验收文档应保证完整性、真实性</w:t>
      </w:r>
      <w:r>
        <w:rPr>
          <w:rFonts w:hint="eastAsia" w:ascii="Times New Roman" w:hAnsi="宋体" w:eastAsia="宋体" w:cs="宋体"/>
          <w:color w:val="auto"/>
          <w:sz w:val="24"/>
          <w:szCs w:val="24"/>
          <w:highlight w:val="none"/>
          <w:lang w:eastAsia="zh-CN"/>
        </w:rPr>
        <w:t>。</w:t>
      </w:r>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系统验收的内容应包括建设内容一致性、流程合规性、文档完备性和符合性、系统功能指标、运行效果等</w:t>
      </w:r>
      <w:r>
        <w:rPr>
          <w:rFonts w:hint="eastAsia" w:ascii="Times New Roman" w:hAnsi="宋体" w:eastAsia="宋体" w:cs="宋体"/>
          <w:color w:val="auto"/>
          <w:sz w:val="24"/>
          <w:szCs w:val="24"/>
          <w:highlight w:val="none"/>
          <w:lang w:eastAsia="zh-CN"/>
        </w:rPr>
        <w:t>。</w:t>
      </w:r>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系统验收合格后，相关资料应归档保存，并应符合现行国家标准《计算机软件文档编制规范》GB/T 8567的规定。</w:t>
      </w:r>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智慧环卫系统验收前应通过软件测评和安全测评，不宜低于信息系统安全等级保护二级标准要求。</w:t>
      </w:r>
    </w:p>
    <w:p>
      <w:pPr>
        <w:autoSpaceDE w:val="0"/>
        <w:autoSpaceDN w:val="0"/>
        <w:spacing w:line="360" w:lineRule="auto"/>
        <w:ind w:firstLine="560" w:firstLineChars="200"/>
        <w:rPr>
          <w:rFonts w:ascii="Times New Roman" w:hAnsi="Times New Roman"/>
          <w:color w:val="auto"/>
          <w:kern w:val="0"/>
          <w:sz w:val="28"/>
          <w:szCs w:val="24"/>
          <w:highlight w:val="none"/>
        </w:rPr>
      </w:pPr>
    </w:p>
    <w:p>
      <w:pPr>
        <w:autoSpaceDE w:val="0"/>
        <w:autoSpaceDN w:val="0"/>
        <w:spacing w:line="360" w:lineRule="auto"/>
        <w:ind w:firstLine="560" w:firstLineChars="200"/>
        <w:rPr>
          <w:rFonts w:ascii="Times New Roman" w:hAnsi="Times New Roman"/>
          <w:color w:val="auto"/>
          <w:kern w:val="0"/>
          <w:sz w:val="28"/>
          <w:szCs w:val="24"/>
          <w:highlight w:val="none"/>
        </w:rPr>
      </w:pPr>
    </w:p>
    <w:p>
      <w:pPr>
        <w:autoSpaceDE w:val="0"/>
        <w:autoSpaceDN w:val="0"/>
        <w:spacing w:line="360" w:lineRule="auto"/>
        <w:ind w:firstLine="560" w:firstLineChars="200"/>
        <w:rPr>
          <w:rFonts w:ascii="Times New Roman" w:hAnsi="Times New Roman"/>
          <w:color w:val="auto"/>
          <w:kern w:val="0"/>
          <w:sz w:val="28"/>
          <w:szCs w:val="24"/>
          <w:highlight w:val="none"/>
        </w:rPr>
        <w:sectPr>
          <w:pgSz w:w="11907" w:h="16840"/>
          <w:pgMar w:top="1440" w:right="1800" w:bottom="1440" w:left="1800" w:header="851" w:footer="992" w:gutter="0"/>
          <w:paperSrc w:first="1" w:other="1"/>
          <w:pgNumType w:fmt="decimal"/>
          <w:cols w:space="720" w:num="1"/>
          <w:docGrid w:linePitch="312" w:charSpace="0"/>
        </w:sectPr>
      </w:pPr>
    </w:p>
    <w:p>
      <w:pPr>
        <w:pStyle w:val="13"/>
        <w:rPr>
          <w:color w:val="auto"/>
          <w:highlight w:val="none"/>
        </w:rPr>
      </w:pPr>
      <w:bookmarkStart w:id="125" w:name="_Toc83212481"/>
      <w:bookmarkStart w:id="126" w:name="_Toc25133"/>
      <w:bookmarkStart w:id="127" w:name="_Toc78538728"/>
      <w:r>
        <w:rPr>
          <w:color w:val="auto"/>
          <w:highlight w:val="none"/>
        </w:rPr>
        <w:t>运行和维护</w:t>
      </w:r>
      <w:bookmarkEnd w:id="125"/>
      <w:bookmarkEnd w:id="126"/>
      <w:bookmarkEnd w:id="127"/>
    </w:p>
    <w:p>
      <w:pPr>
        <w:pStyle w:val="2"/>
        <w:rPr>
          <w:color w:val="auto"/>
          <w:highlight w:val="none"/>
        </w:rPr>
      </w:pPr>
      <w:bookmarkStart w:id="128" w:name="_Toc83212482"/>
      <w:bookmarkStart w:id="129" w:name="_Toc18179"/>
      <w:bookmarkStart w:id="130" w:name="_Toc78538729"/>
      <w:r>
        <w:rPr>
          <w:rFonts w:hint="eastAsia"/>
          <w:color w:val="auto"/>
          <w:highlight w:val="none"/>
        </w:rPr>
        <w:t>日常管理</w:t>
      </w:r>
      <w:bookmarkEnd w:id="128"/>
      <w:bookmarkEnd w:id="129"/>
      <w:bookmarkEnd w:id="130"/>
    </w:p>
    <w:p>
      <w:pPr>
        <w:pStyle w:val="14"/>
        <w:numPr>
          <w:ilvl w:val="2"/>
          <w:numId w:val="1"/>
        </w:numPr>
        <w:jc w:val="both"/>
        <w:rPr>
          <w:rFonts w:ascii="Times New Roman" w:hAnsi="宋体" w:eastAsia="宋体" w:cs="宋体"/>
          <w:color w:val="auto"/>
          <w:sz w:val="24"/>
          <w:szCs w:val="24"/>
          <w:highlight w:val="none"/>
        </w:rPr>
      </w:pPr>
      <w:r>
        <w:rPr>
          <w:rFonts w:ascii="Times New Roman" w:hAnsi="宋体" w:eastAsia="宋体" w:cs="宋体"/>
          <w:color w:val="auto"/>
          <w:sz w:val="24"/>
          <w:szCs w:val="24"/>
          <w:highlight w:val="none"/>
        </w:rPr>
        <w:t>宜参照《信息技术服务运行维护 第1部分：通用要求》GB/T 28827.1开展</w:t>
      </w:r>
      <w:r>
        <w:rPr>
          <w:rFonts w:hint="eastAsia" w:ascii="Times New Roman" w:hAnsi="宋体" w:eastAsia="宋体" w:cs="宋体"/>
          <w:color w:val="auto"/>
          <w:sz w:val="24"/>
          <w:szCs w:val="24"/>
          <w:highlight w:val="none"/>
        </w:rPr>
        <w:t>智慧</w:t>
      </w:r>
      <w:r>
        <w:rPr>
          <w:rFonts w:ascii="Times New Roman" w:hAnsi="宋体" w:eastAsia="宋体" w:cs="宋体"/>
          <w:color w:val="auto"/>
          <w:sz w:val="24"/>
          <w:szCs w:val="24"/>
          <w:highlight w:val="none"/>
        </w:rPr>
        <w:t>环卫系统运行</w:t>
      </w:r>
      <w:r>
        <w:rPr>
          <w:rFonts w:hint="eastAsia" w:ascii="Times New Roman" w:hAnsi="宋体" w:eastAsia="宋体" w:cs="宋体"/>
          <w:color w:val="auto"/>
          <w:sz w:val="24"/>
          <w:szCs w:val="24"/>
          <w:highlight w:val="none"/>
          <w:lang w:val="en-US" w:eastAsia="zh-CN"/>
        </w:rPr>
        <w:t>管理</w:t>
      </w:r>
      <w:r>
        <w:rPr>
          <w:rFonts w:hint="eastAsia" w:ascii="Times New Roman" w:hAnsi="宋体" w:eastAsia="宋体" w:cs="宋体"/>
          <w:color w:val="auto"/>
          <w:sz w:val="24"/>
          <w:szCs w:val="24"/>
          <w:highlight w:val="none"/>
        </w:rPr>
        <w:t>。</w:t>
      </w:r>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智慧</w:t>
      </w:r>
      <w:r>
        <w:rPr>
          <w:rFonts w:ascii="Times New Roman" w:hAnsi="宋体" w:eastAsia="宋体" w:cs="宋体"/>
          <w:color w:val="auto"/>
          <w:sz w:val="24"/>
          <w:szCs w:val="24"/>
          <w:highlight w:val="none"/>
        </w:rPr>
        <w:t>环卫系统</w:t>
      </w:r>
      <w:r>
        <w:rPr>
          <w:rFonts w:hint="eastAsia" w:ascii="Times New Roman" w:hAnsi="宋体" w:eastAsia="宋体" w:cs="宋体"/>
          <w:color w:val="auto"/>
          <w:sz w:val="24"/>
          <w:szCs w:val="24"/>
          <w:highlight w:val="none"/>
        </w:rPr>
        <w:t>日常管理应符合下列要求：</w:t>
      </w:r>
    </w:p>
    <w:p>
      <w:pPr>
        <w:pStyle w:val="18"/>
        <w:numPr>
          <w:ilvl w:val="0"/>
          <w:numId w:val="12"/>
        </w:numPr>
        <w:spacing w:before="0"/>
        <w:ind w:firstLineChars="0"/>
        <w:rPr>
          <w:rFonts w:hAnsi="宋体" w:cs="宋体"/>
          <w:color w:val="auto"/>
          <w:sz w:val="24"/>
          <w:highlight w:val="none"/>
        </w:rPr>
      </w:pPr>
      <w:r>
        <w:rPr>
          <w:rFonts w:hint="eastAsia" w:hAnsi="宋体" w:cs="宋体"/>
          <w:color w:val="auto"/>
          <w:sz w:val="24"/>
          <w:highlight w:val="none"/>
        </w:rPr>
        <w:t>制定系统运行管理制度，配备系统管理员，监测系统运行状况、数据库状况、数据备份情况等；</w:t>
      </w:r>
    </w:p>
    <w:p>
      <w:pPr>
        <w:pStyle w:val="18"/>
        <w:numPr>
          <w:ilvl w:val="0"/>
          <w:numId w:val="12"/>
        </w:numPr>
        <w:spacing w:before="0"/>
        <w:ind w:firstLineChars="0"/>
        <w:rPr>
          <w:rFonts w:hAnsi="宋体" w:cs="宋体"/>
          <w:color w:val="auto"/>
          <w:sz w:val="24"/>
          <w:highlight w:val="none"/>
        </w:rPr>
      </w:pPr>
      <w:r>
        <w:rPr>
          <w:rFonts w:hint="eastAsia" w:hAnsi="宋体" w:cs="宋体"/>
          <w:color w:val="auto"/>
          <w:sz w:val="24"/>
          <w:highlight w:val="none"/>
        </w:rPr>
        <w:t>建立有效的备份管理制度，及时对各类地理空间数据和业务数据进行备份；并在进行系统更新和维护时，做好软件和数据的备份工作；</w:t>
      </w:r>
    </w:p>
    <w:p>
      <w:pPr>
        <w:pStyle w:val="18"/>
        <w:numPr>
          <w:ilvl w:val="0"/>
          <w:numId w:val="12"/>
        </w:numPr>
        <w:spacing w:before="0"/>
        <w:ind w:firstLineChars="0"/>
        <w:rPr>
          <w:rFonts w:hAnsi="宋体" w:cs="宋体"/>
          <w:color w:val="auto"/>
          <w:sz w:val="24"/>
          <w:highlight w:val="none"/>
        </w:rPr>
      </w:pPr>
      <w:r>
        <w:rPr>
          <w:rFonts w:hint="eastAsia" w:hAnsi="宋体" w:cs="宋体"/>
          <w:color w:val="auto"/>
          <w:sz w:val="24"/>
          <w:highlight w:val="none"/>
        </w:rPr>
        <w:t>建立系统配套的硬件设备日常巡检制度，保障设备在线，数据采集正常。</w:t>
      </w:r>
    </w:p>
    <w:p>
      <w:pPr>
        <w:pStyle w:val="2"/>
        <w:rPr>
          <w:color w:val="auto"/>
          <w:highlight w:val="none"/>
        </w:rPr>
      </w:pPr>
      <w:bookmarkStart w:id="131" w:name="_Toc78538730"/>
      <w:bookmarkStart w:id="132" w:name="_Toc83212483"/>
      <w:bookmarkStart w:id="133" w:name="_Toc1135"/>
      <w:r>
        <w:rPr>
          <w:rFonts w:hint="eastAsia"/>
          <w:color w:val="auto"/>
          <w:highlight w:val="none"/>
        </w:rPr>
        <w:t>系统维护</w:t>
      </w:r>
      <w:bookmarkEnd w:id="131"/>
      <w:bookmarkEnd w:id="132"/>
      <w:bookmarkEnd w:id="133"/>
    </w:p>
    <w:p>
      <w:pPr>
        <w:pStyle w:val="14"/>
        <w:numPr>
          <w:ilvl w:val="2"/>
          <w:numId w:val="1"/>
        </w:numPr>
        <w:jc w:val="both"/>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系统维护应符合下列要求：</w:t>
      </w:r>
    </w:p>
    <w:p>
      <w:pPr>
        <w:numPr>
          <w:ilvl w:val="0"/>
          <w:numId w:val="13"/>
        </w:numPr>
        <w:spacing w:line="360" w:lineRule="auto"/>
        <w:rPr>
          <w:rFonts w:ascii="Arial" w:hAnsi="宋体" w:cs="宋体"/>
          <w:color w:val="auto"/>
          <w:sz w:val="24"/>
          <w:szCs w:val="20"/>
          <w:highlight w:val="none"/>
        </w:rPr>
      </w:pPr>
      <w:r>
        <w:rPr>
          <w:rFonts w:hint="eastAsia" w:ascii="Arial" w:hAnsi="宋体" w:cs="宋体"/>
          <w:color w:val="auto"/>
          <w:sz w:val="24"/>
          <w:szCs w:val="20"/>
          <w:highlight w:val="none"/>
        </w:rPr>
        <w:t>定期分析应用系统日志、数据库日志和业务操作日志等系统运行日志，及时发现系统异常情况；</w:t>
      </w:r>
    </w:p>
    <w:p>
      <w:pPr>
        <w:numPr>
          <w:ilvl w:val="0"/>
          <w:numId w:val="13"/>
        </w:numPr>
        <w:spacing w:line="360" w:lineRule="auto"/>
        <w:rPr>
          <w:rFonts w:ascii="Arial" w:hAnsi="宋体" w:cs="宋体"/>
          <w:color w:val="auto"/>
          <w:sz w:val="24"/>
          <w:szCs w:val="20"/>
          <w:highlight w:val="none"/>
        </w:rPr>
      </w:pPr>
      <w:r>
        <w:rPr>
          <w:rFonts w:hint="eastAsia" w:ascii="Arial" w:hAnsi="宋体" w:cs="宋体"/>
          <w:color w:val="auto"/>
          <w:sz w:val="24"/>
          <w:szCs w:val="20"/>
          <w:highlight w:val="none"/>
        </w:rPr>
        <w:t>设置操作系统、数据库系统、应用系统和网络设备权限，阻止非授权用户读取、修改、破坏或窃取数据；</w:t>
      </w:r>
    </w:p>
    <w:p>
      <w:pPr>
        <w:numPr>
          <w:ilvl w:val="0"/>
          <w:numId w:val="13"/>
        </w:numPr>
        <w:spacing w:line="360" w:lineRule="auto"/>
        <w:rPr>
          <w:rFonts w:ascii="Arial" w:hAnsi="宋体" w:cs="宋体"/>
          <w:color w:val="auto"/>
          <w:sz w:val="24"/>
          <w:szCs w:val="20"/>
          <w:highlight w:val="none"/>
        </w:rPr>
      </w:pPr>
      <w:r>
        <w:rPr>
          <w:rFonts w:hint="eastAsia" w:ascii="Arial" w:hAnsi="宋体" w:cs="宋体"/>
          <w:color w:val="auto"/>
          <w:sz w:val="24"/>
          <w:szCs w:val="20"/>
          <w:highlight w:val="none"/>
        </w:rPr>
        <w:t>对数据库进行维护，应包括监控服务、数据备份、安全管理、性能调整、故障排除；</w:t>
      </w:r>
    </w:p>
    <w:p>
      <w:pPr>
        <w:numPr>
          <w:ilvl w:val="0"/>
          <w:numId w:val="13"/>
        </w:numPr>
        <w:spacing w:line="360" w:lineRule="auto"/>
        <w:rPr>
          <w:rFonts w:ascii="Arial" w:hAnsi="宋体" w:cs="宋体"/>
          <w:color w:val="auto"/>
          <w:sz w:val="24"/>
          <w:szCs w:val="20"/>
          <w:highlight w:val="none"/>
        </w:rPr>
      </w:pPr>
      <w:r>
        <w:rPr>
          <w:rFonts w:hint="eastAsia" w:ascii="Arial" w:hAnsi="宋体" w:cs="宋体"/>
          <w:color w:val="auto"/>
          <w:sz w:val="24"/>
          <w:szCs w:val="20"/>
          <w:highlight w:val="none"/>
        </w:rPr>
        <w:t>定期检查，安装相关的最新系统补丁和升级文件；</w:t>
      </w:r>
    </w:p>
    <w:p>
      <w:pPr>
        <w:numPr>
          <w:ilvl w:val="0"/>
          <w:numId w:val="13"/>
        </w:numPr>
        <w:spacing w:line="360" w:lineRule="auto"/>
        <w:rPr>
          <w:rFonts w:ascii="Arial" w:hAnsi="宋体" w:cs="宋体"/>
          <w:color w:val="auto"/>
          <w:sz w:val="24"/>
          <w:szCs w:val="20"/>
          <w:highlight w:val="none"/>
        </w:rPr>
      </w:pPr>
      <w:r>
        <w:rPr>
          <w:rFonts w:hint="eastAsia" w:ascii="Arial" w:hAnsi="宋体" w:cs="宋体"/>
          <w:color w:val="auto"/>
          <w:sz w:val="24"/>
          <w:szCs w:val="20"/>
          <w:highlight w:val="none"/>
        </w:rPr>
        <w:t>系统出现软件改进、模块更换、故障确认、系统错误等问题时，应及时响应；</w:t>
      </w:r>
    </w:p>
    <w:p>
      <w:pPr>
        <w:numPr>
          <w:ilvl w:val="0"/>
          <w:numId w:val="13"/>
        </w:numPr>
        <w:spacing w:line="360" w:lineRule="auto"/>
        <w:rPr>
          <w:rFonts w:ascii="Arial" w:hAnsi="宋体" w:cs="宋体"/>
          <w:color w:val="auto"/>
          <w:sz w:val="24"/>
          <w:szCs w:val="20"/>
          <w:highlight w:val="none"/>
        </w:rPr>
      </w:pPr>
      <w:r>
        <w:rPr>
          <w:rFonts w:hint="eastAsia" w:ascii="Arial" w:hAnsi="宋体" w:cs="宋体"/>
          <w:color w:val="auto"/>
          <w:sz w:val="24"/>
          <w:szCs w:val="20"/>
          <w:highlight w:val="none"/>
        </w:rPr>
        <w:t>当管理内容发生变化时，应对系统进行相应调整或扩展。</w:t>
      </w:r>
    </w:p>
    <w:p>
      <w:pPr>
        <w:spacing w:line="360" w:lineRule="auto"/>
        <w:rPr>
          <w:rFonts w:ascii="Arial" w:hAnsi="宋体" w:cs="宋体"/>
          <w:color w:val="auto"/>
          <w:sz w:val="24"/>
          <w:szCs w:val="20"/>
          <w:highlight w:val="none"/>
        </w:rPr>
      </w:pPr>
    </w:p>
    <w:p>
      <w:pPr>
        <w:pStyle w:val="2"/>
        <w:rPr>
          <w:color w:val="auto"/>
          <w:highlight w:val="none"/>
        </w:rPr>
      </w:pPr>
      <w:bookmarkStart w:id="134" w:name="_Toc83212484"/>
      <w:bookmarkStart w:id="135" w:name="_Toc9808"/>
      <w:bookmarkStart w:id="136" w:name="_Toc78538731"/>
      <w:r>
        <w:rPr>
          <w:rFonts w:hint="eastAsia"/>
          <w:color w:val="auto"/>
          <w:highlight w:val="none"/>
        </w:rPr>
        <w:t>安全与应急管理</w:t>
      </w:r>
      <w:bookmarkEnd w:id="134"/>
      <w:bookmarkEnd w:id="135"/>
      <w:bookmarkEnd w:id="136"/>
    </w:p>
    <w:p>
      <w:pPr>
        <w:widowControl/>
        <w:numPr>
          <w:ilvl w:val="2"/>
          <w:numId w:val="1"/>
        </w:numPr>
        <w:spacing w:line="360" w:lineRule="auto"/>
        <w:outlineLvl w:val="3"/>
        <w:rPr>
          <w:rFonts w:ascii="Times New Roman" w:hAnsi="宋体" w:cs="宋体"/>
          <w:color w:val="auto"/>
          <w:sz w:val="24"/>
          <w:szCs w:val="24"/>
          <w:highlight w:val="none"/>
        </w:rPr>
      </w:pPr>
      <w:r>
        <w:rPr>
          <w:rFonts w:ascii="Times New Roman" w:hAnsi="宋体" w:cs="宋体"/>
          <w:color w:val="auto"/>
          <w:sz w:val="24"/>
          <w:szCs w:val="24"/>
          <w:highlight w:val="none"/>
        </w:rPr>
        <w:t>应</w:t>
      </w:r>
      <w:r>
        <w:rPr>
          <w:rFonts w:hint="eastAsia" w:ascii="Times New Roman" w:hAnsi="宋体" w:cs="宋体"/>
          <w:color w:val="auto"/>
          <w:sz w:val="24"/>
          <w:szCs w:val="24"/>
          <w:highlight w:val="none"/>
        </w:rPr>
        <w:t>根据</w:t>
      </w:r>
      <w:r>
        <w:rPr>
          <w:rFonts w:ascii="Times New Roman" w:hAnsi="宋体" w:cs="宋体"/>
          <w:color w:val="auto"/>
          <w:sz w:val="24"/>
          <w:szCs w:val="24"/>
          <w:highlight w:val="none"/>
        </w:rPr>
        <w:t>《信息安全技术信息系统安全运维管理指南》GB∕T 36626和</w:t>
      </w:r>
      <w:r>
        <w:rPr>
          <w:rFonts w:hint="eastAsia" w:ascii="Times New Roman" w:hAnsi="宋体" w:cs="宋体"/>
          <w:color w:val="auto"/>
          <w:sz w:val="24"/>
          <w:szCs w:val="24"/>
          <w:highlight w:val="none"/>
        </w:rPr>
        <w:t>《信息安全技术网络安全等级保护基本要求》GB/T 22239</w:t>
      </w:r>
      <w:r>
        <w:rPr>
          <w:rFonts w:ascii="Times New Roman" w:hAnsi="宋体" w:cs="宋体"/>
          <w:color w:val="auto"/>
          <w:sz w:val="24"/>
          <w:szCs w:val="24"/>
          <w:highlight w:val="none"/>
        </w:rPr>
        <w:t>的规定</w:t>
      </w:r>
      <w:r>
        <w:rPr>
          <w:rFonts w:hint="eastAsia" w:ascii="Times New Roman" w:hAnsi="宋体" w:cs="宋体"/>
          <w:color w:val="auto"/>
          <w:sz w:val="24"/>
          <w:szCs w:val="24"/>
          <w:highlight w:val="none"/>
        </w:rPr>
        <w:t>，</w:t>
      </w:r>
      <w:r>
        <w:rPr>
          <w:rFonts w:ascii="Times New Roman" w:hAnsi="宋体" w:cs="宋体"/>
          <w:color w:val="auto"/>
          <w:sz w:val="24"/>
          <w:szCs w:val="24"/>
          <w:highlight w:val="none"/>
        </w:rPr>
        <w:t>制定</w:t>
      </w:r>
      <w:r>
        <w:rPr>
          <w:rFonts w:hint="eastAsia" w:ascii="Times New Roman" w:hAnsi="宋体" w:cs="宋体"/>
          <w:color w:val="auto"/>
          <w:sz w:val="24"/>
          <w:szCs w:val="24"/>
          <w:highlight w:val="none"/>
          <w:lang w:val="en-US" w:eastAsia="zh-CN"/>
        </w:rPr>
        <w:t>系统</w:t>
      </w:r>
      <w:r>
        <w:rPr>
          <w:rFonts w:ascii="Times New Roman" w:hAnsi="宋体" w:cs="宋体"/>
          <w:color w:val="auto"/>
          <w:sz w:val="24"/>
          <w:szCs w:val="24"/>
          <w:highlight w:val="none"/>
        </w:rPr>
        <w:t>的安全运维策略、安全运维组织的管理、安全运维规程</w:t>
      </w:r>
      <w:r>
        <w:rPr>
          <w:rFonts w:hint="eastAsia" w:ascii="Times New Roman" w:hAnsi="宋体" w:cs="宋体"/>
          <w:color w:val="auto"/>
          <w:sz w:val="24"/>
          <w:szCs w:val="24"/>
          <w:highlight w:val="none"/>
        </w:rPr>
        <w:t>，</w:t>
      </w:r>
      <w:r>
        <w:rPr>
          <w:rFonts w:ascii="Times New Roman" w:hAnsi="宋体" w:cs="宋体"/>
          <w:color w:val="auto"/>
          <w:sz w:val="24"/>
          <w:szCs w:val="24"/>
          <w:highlight w:val="none"/>
        </w:rPr>
        <w:t>并建立必须的安全运维支撑系统等。</w:t>
      </w:r>
    </w:p>
    <w:p>
      <w:pPr>
        <w:widowControl/>
        <w:numPr>
          <w:ilvl w:val="2"/>
          <w:numId w:val="1"/>
        </w:numPr>
        <w:spacing w:line="360" w:lineRule="auto"/>
        <w:jc w:val="left"/>
        <w:outlineLvl w:val="3"/>
        <w:rPr>
          <w:rFonts w:ascii="Times New Roman" w:hAnsi="宋体" w:cs="宋体"/>
          <w:color w:val="auto"/>
          <w:sz w:val="24"/>
          <w:szCs w:val="24"/>
          <w:highlight w:val="none"/>
        </w:rPr>
      </w:pPr>
      <w:r>
        <w:rPr>
          <w:rFonts w:hint="eastAsia" w:ascii="Times New Roman" w:hAnsi="宋体" w:cs="宋体"/>
          <w:color w:val="auto"/>
          <w:sz w:val="24"/>
          <w:szCs w:val="24"/>
          <w:highlight w:val="none"/>
        </w:rPr>
        <w:t>应制定有效的系统运行应急预案，并应符合下列要求：</w:t>
      </w:r>
    </w:p>
    <w:p>
      <w:pPr>
        <w:numPr>
          <w:ilvl w:val="0"/>
          <w:numId w:val="14"/>
        </w:numPr>
        <w:spacing w:line="360" w:lineRule="auto"/>
        <w:rPr>
          <w:rFonts w:ascii="Arial" w:hAnsi="宋体" w:cs="宋体"/>
          <w:color w:val="auto"/>
          <w:sz w:val="24"/>
          <w:szCs w:val="20"/>
          <w:highlight w:val="none"/>
        </w:rPr>
      </w:pPr>
      <w:r>
        <w:rPr>
          <w:rFonts w:hint="eastAsia" w:ascii="Arial" w:hAnsi="宋体" w:cs="宋体"/>
          <w:color w:val="auto"/>
          <w:sz w:val="24"/>
          <w:szCs w:val="20"/>
          <w:highlight w:val="none"/>
        </w:rPr>
        <w:t>应包括设备异常、</w:t>
      </w:r>
      <w:r>
        <w:rPr>
          <w:rFonts w:hint="eastAsia" w:ascii="Arial" w:hAnsi="宋体" w:cs="宋体"/>
          <w:color w:val="auto"/>
          <w:sz w:val="24"/>
          <w:szCs w:val="20"/>
          <w:highlight w:val="none"/>
          <w:lang w:val="en-US" w:eastAsia="zh-CN"/>
        </w:rPr>
        <w:t>电源异常、</w:t>
      </w:r>
      <w:r>
        <w:rPr>
          <w:rFonts w:hint="eastAsia" w:ascii="Arial" w:hAnsi="宋体" w:cs="宋体"/>
          <w:color w:val="auto"/>
          <w:sz w:val="24"/>
          <w:szCs w:val="20"/>
          <w:highlight w:val="none"/>
        </w:rPr>
        <w:t>网络异常、数据库服务器异常、应用服务器异常、平台软件系统异常、应用软件系统异常等情况的处置方案；</w:t>
      </w:r>
    </w:p>
    <w:p>
      <w:pPr>
        <w:numPr>
          <w:ilvl w:val="0"/>
          <w:numId w:val="14"/>
        </w:numPr>
        <w:spacing w:line="360" w:lineRule="auto"/>
        <w:rPr>
          <w:rFonts w:ascii="Arial" w:hAnsi="宋体" w:cs="宋体"/>
          <w:color w:val="auto"/>
          <w:sz w:val="24"/>
          <w:szCs w:val="20"/>
          <w:highlight w:val="none"/>
        </w:rPr>
      </w:pPr>
      <w:r>
        <w:rPr>
          <w:rFonts w:hint="eastAsia" w:ascii="Arial" w:hAnsi="宋体" w:cs="宋体"/>
          <w:color w:val="auto"/>
          <w:sz w:val="24"/>
          <w:szCs w:val="20"/>
          <w:highlight w:val="none"/>
        </w:rPr>
        <w:t>应由系统管理员定期组织演练；</w:t>
      </w:r>
    </w:p>
    <w:p>
      <w:pPr>
        <w:numPr>
          <w:ilvl w:val="0"/>
          <w:numId w:val="14"/>
        </w:numPr>
        <w:spacing w:line="360" w:lineRule="auto"/>
        <w:rPr>
          <w:rFonts w:ascii="Arial" w:hAnsi="宋体" w:cs="宋体"/>
          <w:color w:val="auto"/>
          <w:sz w:val="24"/>
          <w:szCs w:val="20"/>
          <w:highlight w:val="none"/>
        </w:rPr>
      </w:pPr>
      <w:r>
        <w:rPr>
          <w:rFonts w:hint="eastAsia" w:ascii="Arial" w:hAnsi="宋体" w:cs="宋体"/>
          <w:color w:val="auto"/>
          <w:sz w:val="24"/>
          <w:szCs w:val="20"/>
          <w:highlight w:val="none"/>
        </w:rPr>
        <w:t>应能保证系统在出现异常后尽快恢复正常运作。</w:t>
      </w:r>
    </w:p>
    <w:p>
      <w:pPr>
        <w:widowControl/>
        <w:numPr>
          <w:ilvl w:val="2"/>
          <w:numId w:val="1"/>
        </w:numPr>
        <w:spacing w:line="360" w:lineRule="auto"/>
        <w:jc w:val="left"/>
        <w:outlineLvl w:val="3"/>
        <w:rPr>
          <w:rFonts w:hint="eastAsia" w:ascii="Times New Roman" w:hAnsi="宋体" w:cs="宋体"/>
          <w:color w:val="auto"/>
          <w:sz w:val="24"/>
          <w:szCs w:val="24"/>
          <w:highlight w:val="none"/>
        </w:rPr>
      </w:pPr>
      <w:r>
        <w:rPr>
          <w:rFonts w:hint="eastAsia" w:ascii="Times New Roman" w:hAnsi="宋体" w:cs="宋体"/>
          <w:color w:val="auto"/>
          <w:sz w:val="24"/>
          <w:szCs w:val="24"/>
          <w:highlight w:val="none"/>
        </w:rPr>
        <w:t>安全设备配置应符合下列规定：</w:t>
      </w:r>
    </w:p>
    <w:p>
      <w:pPr>
        <w:pStyle w:val="18"/>
        <w:numPr>
          <w:ilvl w:val="0"/>
          <w:numId w:val="15"/>
        </w:numPr>
        <w:spacing w:before="0"/>
        <w:ind w:firstLineChars="0"/>
        <w:rPr>
          <w:rFonts w:hAnsi="宋体" w:cs="宋体"/>
          <w:color w:val="auto"/>
          <w:sz w:val="24"/>
          <w:highlight w:val="none"/>
        </w:rPr>
      </w:pPr>
      <w:r>
        <w:rPr>
          <w:rFonts w:hint="eastAsia" w:hAnsi="宋体" w:cs="宋体"/>
          <w:color w:val="auto"/>
          <w:sz w:val="24"/>
          <w:highlight w:val="none"/>
        </w:rPr>
        <w:t>应在内、外网络连接节点配置防火墙、防毒墙、入侵检测、上网行为管理、堡垒主机等网络安全防护设备，并部署安全防护策略；</w:t>
      </w:r>
    </w:p>
    <w:p>
      <w:pPr>
        <w:pStyle w:val="18"/>
        <w:numPr>
          <w:ilvl w:val="0"/>
          <w:numId w:val="15"/>
        </w:numPr>
        <w:spacing w:before="0"/>
        <w:ind w:firstLineChars="0"/>
        <w:rPr>
          <w:rFonts w:hAnsi="宋体" w:cs="宋体"/>
          <w:color w:val="auto"/>
          <w:sz w:val="24"/>
          <w:highlight w:val="none"/>
        </w:rPr>
      </w:pPr>
      <w:r>
        <w:rPr>
          <w:rFonts w:hint="eastAsia" w:hAnsi="宋体" w:cs="宋体"/>
          <w:color w:val="auto"/>
          <w:sz w:val="24"/>
          <w:highlight w:val="none"/>
        </w:rPr>
        <w:t>外网用户接入内网环境时，应使用加密</w:t>
      </w:r>
      <w:r>
        <w:rPr>
          <w:rFonts w:hAnsi="宋体" w:cs="宋体"/>
          <w:color w:val="auto"/>
          <w:sz w:val="24"/>
          <w:highlight w:val="none"/>
        </w:rPr>
        <w:t>虚拟专用网络</w:t>
      </w:r>
      <w:r>
        <w:rPr>
          <w:rFonts w:hint="eastAsia" w:hAnsi="宋体" w:cs="宋体"/>
          <w:color w:val="auto"/>
          <w:sz w:val="24"/>
          <w:highlight w:val="none"/>
        </w:rPr>
        <w:t>（</w:t>
      </w:r>
      <w:r>
        <w:rPr>
          <w:rFonts w:hAnsi="宋体" w:cs="宋体"/>
          <w:color w:val="auto"/>
          <w:sz w:val="24"/>
          <w:highlight w:val="none"/>
        </w:rPr>
        <w:t>VPN</w:t>
      </w:r>
      <w:r>
        <w:rPr>
          <w:rFonts w:hint="eastAsia" w:hAnsi="宋体" w:cs="宋体"/>
          <w:color w:val="auto"/>
          <w:sz w:val="24"/>
          <w:highlight w:val="none"/>
        </w:rPr>
        <w:t>）</w:t>
      </w:r>
      <w:r>
        <w:rPr>
          <w:rFonts w:hAnsi="宋体" w:cs="宋体"/>
          <w:color w:val="auto"/>
          <w:sz w:val="24"/>
          <w:highlight w:val="none"/>
        </w:rPr>
        <w:t>通道</w:t>
      </w:r>
      <w:r>
        <w:rPr>
          <w:rFonts w:hint="eastAsia" w:hAnsi="宋体" w:cs="宋体"/>
          <w:color w:val="auto"/>
          <w:sz w:val="24"/>
          <w:highlight w:val="none"/>
        </w:rPr>
        <w:t>。</w:t>
      </w:r>
    </w:p>
    <w:p>
      <w:pPr>
        <w:widowControl/>
        <w:numPr>
          <w:ilvl w:val="2"/>
          <w:numId w:val="1"/>
        </w:numPr>
        <w:spacing w:line="360" w:lineRule="auto"/>
        <w:jc w:val="left"/>
        <w:outlineLvl w:val="3"/>
        <w:rPr>
          <w:rFonts w:ascii="黑体" w:hAnsi="Times New Roman" w:cs="黑体"/>
          <w:color w:val="auto"/>
          <w:sz w:val="28"/>
          <w:szCs w:val="21"/>
          <w:highlight w:val="none"/>
        </w:rPr>
      </w:pPr>
      <w:r>
        <w:rPr>
          <w:rFonts w:hint="eastAsia" w:ascii="Times New Roman" w:hAnsi="宋体" w:cs="宋体"/>
          <w:color w:val="auto"/>
          <w:sz w:val="24"/>
          <w:szCs w:val="24"/>
          <w:highlight w:val="none"/>
        </w:rPr>
        <w:t>应对智慧环卫系统实施运行管理，可采用下列方法：</w:t>
      </w:r>
    </w:p>
    <w:p>
      <w:pPr>
        <w:numPr>
          <w:ilvl w:val="0"/>
          <w:numId w:val="16"/>
        </w:numPr>
        <w:spacing w:line="360" w:lineRule="auto"/>
        <w:rPr>
          <w:rFonts w:ascii="Arial" w:hAnsi="宋体" w:cs="宋体"/>
          <w:color w:val="auto"/>
          <w:sz w:val="24"/>
          <w:szCs w:val="20"/>
          <w:highlight w:val="none"/>
        </w:rPr>
      </w:pPr>
      <w:r>
        <w:rPr>
          <w:rFonts w:hint="eastAsia" w:ascii="Arial" w:hAnsi="宋体" w:cs="宋体"/>
          <w:color w:val="auto"/>
          <w:sz w:val="24"/>
          <w:szCs w:val="20"/>
          <w:highlight w:val="none"/>
        </w:rPr>
        <w:t>利用系统提供的工具进行日志跟踪记录、数据记录；</w:t>
      </w:r>
    </w:p>
    <w:p>
      <w:pPr>
        <w:numPr>
          <w:ilvl w:val="0"/>
          <w:numId w:val="16"/>
        </w:numPr>
        <w:spacing w:line="360" w:lineRule="auto"/>
        <w:rPr>
          <w:rFonts w:ascii="Arial" w:hAnsi="宋体" w:cs="宋体"/>
          <w:color w:val="auto"/>
          <w:sz w:val="24"/>
          <w:szCs w:val="20"/>
          <w:highlight w:val="none"/>
        </w:rPr>
      </w:pPr>
      <w:r>
        <w:rPr>
          <w:rFonts w:hint="eastAsia" w:ascii="Arial" w:hAnsi="宋体" w:cs="宋体"/>
          <w:color w:val="auto"/>
          <w:sz w:val="24"/>
          <w:szCs w:val="20"/>
          <w:highlight w:val="none"/>
        </w:rPr>
        <w:t>聘请专业人员定期进行巡检审计。</w:t>
      </w:r>
    </w:p>
    <w:p>
      <w:pPr>
        <w:pStyle w:val="16"/>
        <w:adjustRightInd/>
        <w:spacing w:line="360" w:lineRule="auto"/>
        <w:ind w:firstLine="480" w:firstLineChars="200"/>
        <w:jc w:val="both"/>
        <w:rPr>
          <w:color w:val="auto"/>
          <w:highlight w:val="none"/>
        </w:rPr>
      </w:pPr>
    </w:p>
    <w:p>
      <w:pPr>
        <w:pStyle w:val="16"/>
        <w:adjustRightInd/>
        <w:spacing w:line="360" w:lineRule="auto"/>
        <w:ind w:firstLine="480" w:firstLineChars="200"/>
        <w:jc w:val="both"/>
        <w:rPr>
          <w:color w:val="auto"/>
          <w:highlight w:val="none"/>
        </w:rPr>
        <w:sectPr>
          <w:pgSz w:w="11907" w:h="16840"/>
          <w:pgMar w:top="1440" w:right="1800" w:bottom="1440" w:left="1800" w:header="851" w:footer="992" w:gutter="0"/>
          <w:paperSrc w:first="1" w:other="1"/>
          <w:pgNumType w:fmt="decimal"/>
          <w:cols w:space="720" w:num="1"/>
          <w:docGrid w:linePitch="312" w:charSpace="0"/>
        </w:sectPr>
      </w:pPr>
    </w:p>
    <w:p>
      <w:pPr>
        <w:pStyle w:val="13"/>
        <w:rPr>
          <w:color w:val="auto"/>
          <w:highlight w:val="none"/>
        </w:rPr>
        <w:sectPr>
          <w:type w:val="continuous"/>
          <w:pgSz w:w="11907" w:h="16840"/>
          <w:pgMar w:top="1440" w:right="1800" w:bottom="1440" w:left="1800" w:header="851" w:footer="992" w:gutter="0"/>
          <w:paperSrc w:first="1" w:other="1"/>
          <w:pgNumType w:fmt="decimal"/>
          <w:cols w:space="720" w:num="1"/>
          <w:docGrid w:linePitch="312" w:charSpace="0"/>
        </w:sectPr>
      </w:pPr>
      <w:bookmarkStart w:id="137" w:name="_Toc61345394"/>
    </w:p>
    <w:p>
      <w:pPr>
        <w:pStyle w:val="13"/>
        <w:numPr>
          <w:ilvl w:val="0"/>
          <w:numId w:val="0"/>
        </w:numPr>
        <w:rPr>
          <w:color w:val="auto"/>
          <w:highlight w:val="none"/>
        </w:rPr>
      </w:pPr>
      <w:bookmarkStart w:id="138" w:name="_Toc78538732"/>
      <w:bookmarkStart w:id="139" w:name="_Toc83212485"/>
      <w:bookmarkStart w:id="140" w:name="_Toc18476"/>
      <w:r>
        <w:rPr>
          <w:rFonts w:hint="eastAsia"/>
          <w:color w:val="auto"/>
          <w:highlight w:val="none"/>
        </w:rPr>
        <w:t>附录</w:t>
      </w:r>
      <w:r>
        <w:rPr>
          <w:color w:val="auto"/>
          <w:highlight w:val="none"/>
        </w:rPr>
        <w:t xml:space="preserve">A  </w:t>
      </w:r>
      <w:r>
        <w:rPr>
          <w:rFonts w:hint="eastAsia"/>
          <w:color w:val="auto"/>
          <w:highlight w:val="none"/>
        </w:rPr>
        <w:t>智慧环卫系统数据组成</w:t>
      </w:r>
      <w:bookmarkEnd w:id="138"/>
      <w:bookmarkEnd w:id="139"/>
      <w:bookmarkEnd w:id="140"/>
    </w:p>
    <w:p>
      <w:pPr>
        <w:pStyle w:val="14"/>
        <w:jc w:val="both"/>
        <w:rPr>
          <w:rFonts w:ascii="Times New Roman" w:eastAsia="宋体" w:cs="Times New Roman"/>
          <w:color w:val="auto"/>
          <w:sz w:val="24"/>
          <w:highlight w:val="none"/>
        </w:rPr>
      </w:pPr>
      <w:r>
        <w:rPr>
          <w:rFonts w:ascii="Times New Roman" w:eastAsia="宋体" w:cs="Times New Roman"/>
          <w:color w:val="auto"/>
          <w:sz w:val="24"/>
          <w:highlight w:val="none"/>
        </w:rPr>
        <w:t>A.0.1  环卫基础</w:t>
      </w:r>
      <w:r>
        <w:rPr>
          <w:rFonts w:hint="eastAsia" w:ascii="Times New Roman" w:eastAsia="宋体" w:cs="Times New Roman"/>
          <w:color w:val="auto"/>
          <w:sz w:val="24"/>
          <w:highlight w:val="none"/>
        </w:rPr>
        <w:t>数据应</w:t>
      </w:r>
      <w:r>
        <w:rPr>
          <w:rFonts w:ascii="Times New Roman" w:eastAsia="宋体" w:cs="Times New Roman"/>
          <w:color w:val="auto"/>
          <w:sz w:val="24"/>
          <w:highlight w:val="none"/>
        </w:rPr>
        <w:t>实现环卫设施、设备、工程量</w:t>
      </w:r>
      <w:r>
        <w:rPr>
          <w:rFonts w:hint="eastAsia" w:ascii="Times New Roman" w:eastAsia="宋体" w:cs="Times New Roman"/>
          <w:color w:val="auto"/>
          <w:sz w:val="24"/>
          <w:highlight w:val="none"/>
        </w:rPr>
        <w:t>、机构及</w:t>
      </w:r>
      <w:r>
        <w:rPr>
          <w:rFonts w:ascii="Times New Roman" w:eastAsia="宋体" w:cs="Times New Roman"/>
          <w:color w:val="auto"/>
          <w:sz w:val="24"/>
          <w:highlight w:val="none"/>
        </w:rPr>
        <w:t>人员的数据采集和日常维护更新</w:t>
      </w:r>
      <w:r>
        <w:rPr>
          <w:rFonts w:hint="eastAsia" w:ascii="Times New Roman" w:eastAsia="宋体" w:cs="Times New Roman"/>
          <w:color w:val="auto"/>
          <w:sz w:val="24"/>
          <w:highlight w:val="none"/>
        </w:rPr>
        <w:t>，其组成</w:t>
      </w:r>
      <w:r>
        <w:rPr>
          <w:rFonts w:ascii="Times New Roman" w:eastAsia="宋体" w:cs="Times New Roman"/>
          <w:color w:val="auto"/>
          <w:sz w:val="24"/>
          <w:highlight w:val="none"/>
        </w:rPr>
        <w:t>应符合表A.0.1的规定。</w:t>
      </w:r>
    </w:p>
    <w:p>
      <w:pPr>
        <w:pStyle w:val="16"/>
        <w:adjustRightInd/>
        <w:spacing w:before="120" w:beforeLines="50" w:after="120" w:afterLines="50" w:line="360" w:lineRule="auto"/>
        <w:jc w:val="center"/>
        <w:rPr>
          <w:rFonts w:eastAsia="黑体"/>
          <w:color w:val="auto"/>
          <w:sz w:val="22"/>
          <w:szCs w:val="21"/>
          <w:highlight w:val="none"/>
        </w:rPr>
      </w:pPr>
      <w:r>
        <w:rPr>
          <w:rFonts w:eastAsia="黑体"/>
          <w:color w:val="auto"/>
          <w:sz w:val="22"/>
          <w:szCs w:val="21"/>
          <w:highlight w:val="none"/>
        </w:rPr>
        <w:t>表A.0.1 环卫基础数据组成</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675"/>
        <w:gridCol w:w="3067"/>
        <w:gridCol w:w="4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noWrap w:val="0"/>
            <w:vAlign w:val="center"/>
          </w:tcPr>
          <w:p>
            <w:pPr>
              <w:pStyle w:val="17"/>
              <w:rPr>
                <w:color w:val="auto"/>
                <w:highlight w:val="none"/>
              </w:rPr>
            </w:pPr>
            <w:r>
              <w:rPr>
                <w:rFonts w:hint="eastAsia"/>
                <w:color w:val="auto"/>
                <w:highlight w:val="none"/>
              </w:rPr>
              <w:t>序号</w:t>
            </w:r>
          </w:p>
        </w:tc>
        <w:tc>
          <w:tcPr>
            <w:tcW w:w="0" w:type="auto"/>
            <w:noWrap w:val="0"/>
            <w:vAlign w:val="center"/>
          </w:tcPr>
          <w:p>
            <w:pPr>
              <w:pStyle w:val="17"/>
              <w:rPr>
                <w:color w:val="auto"/>
                <w:highlight w:val="none"/>
              </w:rPr>
            </w:pPr>
            <w:r>
              <w:rPr>
                <w:rFonts w:hint="eastAsia"/>
                <w:color w:val="auto"/>
                <w:highlight w:val="none"/>
              </w:rPr>
              <w:t>数据类别</w:t>
            </w:r>
          </w:p>
        </w:tc>
        <w:tc>
          <w:tcPr>
            <w:tcW w:w="1799" w:type="pct"/>
            <w:noWrap w:val="0"/>
            <w:vAlign w:val="center"/>
          </w:tcPr>
          <w:p>
            <w:pPr>
              <w:pStyle w:val="17"/>
              <w:rPr>
                <w:color w:val="auto"/>
                <w:highlight w:val="none"/>
              </w:rPr>
            </w:pPr>
            <w:r>
              <w:rPr>
                <w:rFonts w:hint="eastAsia"/>
                <w:color w:val="auto"/>
                <w:highlight w:val="none"/>
              </w:rPr>
              <w:t>采集对象</w:t>
            </w:r>
          </w:p>
        </w:tc>
        <w:tc>
          <w:tcPr>
            <w:tcW w:w="2526" w:type="pct"/>
            <w:noWrap w:val="0"/>
            <w:vAlign w:val="center"/>
          </w:tcPr>
          <w:p>
            <w:pPr>
              <w:pStyle w:val="17"/>
              <w:rPr>
                <w:color w:val="auto"/>
                <w:highlight w:val="none"/>
              </w:rPr>
            </w:pPr>
            <w:r>
              <w:rPr>
                <w:rFonts w:hint="eastAsia"/>
                <w:color w:val="auto"/>
                <w:highlight w:val="none"/>
              </w:rPr>
              <w:t>数据内容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color w:val="auto"/>
                <w:highlight w:val="none"/>
              </w:rPr>
            </w:pPr>
            <w:r>
              <w:rPr>
                <w:rFonts w:hint="eastAsia"/>
                <w:color w:val="auto"/>
                <w:highlight w:val="none"/>
              </w:rPr>
              <w:t>1</w:t>
            </w:r>
          </w:p>
        </w:tc>
        <w:tc>
          <w:tcPr>
            <w:tcW w:w="0" w:type="auto"/>
            <w:noWrap w:val="0"/>
            <w:vAlign w:val="center"/>
          </w:tcPr>
          <w:p>
            <w:pPr>
              <w:pStyle w:val="17"/>
              <w:rPr>
                <w:rFonts w:hAnsi="宋体"/>
                <w:color w:val="auto"/>
                <w:szCs w:val="24"/>
                <w:highlight w:val="none"/>
              </w:rPr>
            </w:pPr>
            <w:r>
              <w:rPr>
                <w:rFonts w:hint="eastAsia" w:hAnsi="宋体"/>
                <w:color w:val="auto"/>
                <w:szCs w:val="24"/>
                <w:highlight w:val="none"/>
              </w:rPr>
              <w:t>环卫设施</w:t>
            </w:r>
          </w:p>
        </w:tc>
        <w:tc>
          <w:tcPr>
            <w:tcW w:w="1799" w:type="pct"/>
            <w:noWrap w:val="0"/>
            <w:vAlign w:val="top"/>
          </w:tcPr>
          <w:p>
            <w:pPr>
              <w:pStyle w:val="17"/>
              <w:jc w:val="left"/>
              <w:rPr>
                <w:rFonts w:hint="eastAsia" w:ascii="Times New Roman" w:hAnsi="宋体"/>
                <w:color w:val="auto"/>
                <w:highlight w:val="none"/>
              </w:rPr>
            </w:pPr>
            <w:r>
              <w:rPr>
                <w:rFonts w:hint="eastAsia" w:ascii="Times New Roman" w:hAnsi="宋体"/>
                <w:color w:val="auto"/>
                <w:highlight w:val="none"/>
              </w:rPr>
              <w:t>生活垃圾投放点</w:t>
            </w:r>
          </w:p>
          <w:p>
            <w:pPr>
              <w:pStyle w:val="17"/>
              <w:jc w:val="left"/>
              <w:rPr>
                <w:rFonts w:ascii="Times New Roman" w:hAnsi="宋体"/>
                <w:color w:val="auto"/>
                <w:highlight w:val="none"/>
              </w:rPr>
            </w:pPr>
            <w:r>
              <w:rPr>
                <w:rFonts w:hint="eastAsia" w:ascii="Times New Roman" w:hAnsi="宋体"/>
                <w:color w:val="auto"/>
                <w:highlight w:val="none"/>
              </w:rPr>
              <w:t>生活垃圾收集点（垃圾亭、垃圾房等）</w:t>
            </w:r>
          </w:p>
          <w:p>
            <w:pPr>
              <w:pStyle w:val="17"/>
              <w:jc w:val="left"/>
              <w:rPr>
                <w:rFonts w:ascii="Times New Roman" w:hAnsi="宋体"/>
                <w:color w:val="auto"/>
                <w:highlight w:val="none"/>
              </w:rPr>
            </w:pPr>
            <w:r>
              <w:rPr>
                <w:rFonts w:hint="eastAsia" w:ascii="Times New Roman" w:hAnsi="宋体"/>
                <w:color w:val="auto"/>
                <w:highlight w:val="none"/>
              </w:rPr>
              <w:t>生活垃圾收集站（压缩型</w:t>
            </w:r>
            <w:r>
              <w:rPr>
                <w:rFonts w:ascii="Times New Roman" w:hAnsi="宋体"/>
                <w:color w:val="auto"/>
                <w:highlight w:val="none"/>
              </w:rPr>
              <w:t>和非压缩型</w:t>
            </w:r>
            <w:r>
              <w:rPr>
                <w:rFonts w:hint="eastAsia" w:ascii="Times New Roman" w:hAnsi="宋体"/>
                <w:color w:val="auto"/>
                <w:highlight w:val="none"/>
              </w:rPr>
              <w:t>）</w:t>
            </w:r>
          </w:p>
          <w:p>
            <w:pPr>
              <w:pStyle w:val="17"/>
              <w:jc w:val="left"/>
              <w:rPr>
                <w:rFonts w:ascii="Times New Roman" w:hAnsi="宋体"/>
                <w:color w:val="auto"/>
                <w:highlight w:val="none"/>
              </w:rPr>
            </w:pPr>
            <w:r>
              <w:rPr>
                <w:rFonts w:hint="eastAsia" w:ascii="Times New Roman" w:hAnsi="宋体"/>
                <w:color w:val="auto"/>
                <w:highlight w:val="none"/>
              </w:rPr>
              <w:t>厨余</w:t>
            </w:r>
            <w:r>
              <w:rPr>
                <w:rFonts w:ascii="Times New Roman" w:hAnsi="宋体"/>
                <w:color w:val="auto"/>
                <w:highlight w:val="none"/>
              </w:rPr>
              <w:t>垃圾</w:t>
            </w:r>
            <w:r>
              <w:rPr>
                <w:rFonts w:hint="eastAsia" w:ascii="Times New Roman" w:hAnsi="宋体"/>
                <w:color w:val="auto"/>
                <w:highlight w:val="none"/>
              </w:rPr>
              <w:t>就地处理设施（减量型</w:t>
            </w:r>
            <w:r>
              <w:rPr>
                <w:rFonts w:ascii="Times New Roman" w:hAnsi="宋体"/>
                <w:color w:val="auto"/>
                <w:highlight w:val="none"/>
              </w:rPr>
              <w:t>和资源型</w:t>
            </w:r>
            <w:r>
              <w:rPr>
                <w:rFonts w:hint="eastAsia" w:ascii="Times New Roman" w:hAnsi="宋体"/>
                <w:color w:val="auto"/>
                <w:highlight w:val="none"/>
              </w:rPr>
              <w:t>）</w:t>
            </w:r>
          </w:p>
          <w:p>
            <w:pPr>
              <w:pStyle w:val="17"/>
              <w:jc w:val="left"/>
              <w:rPr>
                <w:rFonts w:ascii="Times New Roman" w:hAnsi="宋体"/>
                <w:color w:val="auto"/>
                <w:highlight w:val="none"/>
              </w:rPr>
            </w:pPr>
            <w:r>
              <w:rPr>
                <w:rFonts w:hint="eastAsia" w:ascii="Times New Roman" w:hAnsi="宋体"/>
                <w:color w:val="auto"/>
                <w:highlight w:val="none"/>
              </w:rPr>
              <w:t>垃圾转运站</w:t>
            </w:r>
          </w:p>
          <w:p>
            <w:pPr>
              <w:pStyle w:val="17"/>
              <w:jc w:val="left"/>
              <w:rPr>
                <w:rFonts w:ascii="Times New Roman" w:hAnsi="宋体"/>
                <w:color w:val="auto"/>
                <w:highlight w:val="none"/>
              </w:rPr>
            </w:pPr>
            <w:r>
              <w:rPr>
                <w:rFonts w:hint="eastAsia" w:ascii="Times New Roman" w:hAnsi="宋体"/>
                <w:color w:val="auto"/>
                <w:highlight w:val="none"/>
              </w:rPr>
              <w:t>生活垃圾填埋场</w:t>
            </w:r>
          </w:p>
          <w:p>
            <w:pPr>
              <w:pStyle w:val="17"/>
              <w:jc w:val="left"/>
              <w:rPr>
                <w:rFonts w:ascii="Times New Roman" w:hAnsi="宋体"/>
                <w:color w:val="auto"/>
                <w:highlight w:val="none"/>
              </w:rPr>
            </w:pPr>
            <w:r>
              <w:rPr>
                <w:rFonts w:hint="eastAsia" w:ascii="Times New Roman" w:hAnsi="宋体"/>
                <w:color w:val="auto"/>
                <w:highlight w:val="none"/>
              </w:rPr>
              <w:t>生活垃圾焚烧发电厂</w:t>
            </w:r>
          </w:p>
          <w:p>
            <w:pPr>
              <w:pStyle w:val="17"/>
              <w:jc w:val="left"/>
              <w:rPr>
                <w:rFonts w:hint="eastAsia" w:ascii="Times New Roman" w:hAnsi="宋体"/>
                <w:color w:val="auto"/>
                <w:highlight w:val="none"/>
              </w:rPr>
            </w:pPr>
            <w:r>
              <w:rPr>
                <w:rFonts w:hint="eastAsia" w:ascii="Times New Roman" w:hAnsi="宋体"/>
                <w:color w:val="auto"/>
                <w:highlight w:val="none"/>
              </w:rPr>
              <w:t>厨余垃圾处理厂</w:t>
            </w:r>
          </w:p>
          <w:p>
            <w:pPr>
              <w:pStyle w:val="17"/>
              <w:jc w:val="left"/>
              <w:rPr>
                <w:rFonts w:hint="default" w:ascii="Times New Roman" w:hAnsi="宋体" w:eastAsia="宋体"/>
                <w:color w:val="auto"/>
                <w:highlight w:val="none"/>
                <w:lang w:val="en-US" w:eastAsia="zh-CN"/>
              </w:rPr>
            </w:pPr>
            <w:r>
              <w:rPr>
                <w:rFonts w:hint="eastAsia" w:ascii="Times New Roman" w:hAnsi="宋体"/>
                <w:color w:val="auto"/>
                <w:highlight w:val="none"/>
                <w:lang w:val="en-US" w:eastAsia="zh-CN"/>
              </w:rPr>
              <w:t>可回收物点站场</w:t>
            </w:r>
          </w:p>
          <w:p>
            <w:pPr>
              <w:pStyle w:val="17"/>
              <w:jc w:val="left"/>
              <w:rPr>
                <w:rFonts w:ascii="Times New Roman" w:hAnsi="宋体"/>
                <w:color w:val="auto"/>
                <w:highlight w:val="none"/>
              </w:rPr>
            </w:pPr>
            <w:r>
              <w:rPr>
                <w:rFonts w:hint="eastAsia" w:ascii="Times New Roman" w:hAnsi="宋体"/>
                <w:color w:val="auto"/>
                <w:highlight w:val="none"/>
              </w:rPr>
              <w:t>其他生活垃圾处理设施</w:t>
            </w:r>
          </w:p>
          <w:p>
            <w:pPr>
              <w:pStyle w:val="17"/>
              <w:jc w:val="left"/>
              <w:rPr>
                <w:rFonts w:ascii="Times New Roman" w:hAnsi="宋体"/>
                <w:color w:val="auto"/>
                <w:highlight w:val="none"/>
              </w:rPr>
            </w:pPr>
            <w:r>
              <w:rPr>
                <w:rFonts w:hint="eastAsia" w:ascii="Times New Roman" w:hAnsi="宋体"/>
                <w:color w:val="auto"/>
                <w:highlight w:val="none"/>
              </w:rPr>
              <w:t>建筑垃圾处理厂</w:t>
            </w:r>
          </w:p>
          <w:p>
            <w:pPr>
              <w:pStyle w:val="17"/>
              <w:jc w:val="left"/>
              <w:rPr>
                <w:rFonts w:ascii="Times New Roman" w:hAnsi="宋体"/>
                <w:color w:val="auto"/>
                <w:highlight w:val="none"/>
              </w:rPr>
            </w:pPr>
            <w:r>
              <w:rPr>
                <w:rFonts w:hint="eastAsia" w:ascii="Times New Roman" w:hAnsi="宋体"/>
                <w:color w:val="auto"/>
                <w:highlight w:val="none"/>
              </w:rPr>
              <w:t>粪便</w:t>
            </w:r>
            <w:r>
              <w:rPr>
                <w:rFonts w:ascii="Times New Roman" w:hAnsi="宋体"/>
                <w:color w:val="auto"/>
                <w:highlight w:val="none"/>
              </w:rPr>
              <w:t>无害化处理厂（</w:t>
            </w:r>
            <w:r>
              <w:rPr>
                <w:rFonts w:hint="eastAsia" w:ascii="Times New Roman" w:hAnsi="宋体"/>
                <w:color w:val="auto"/>
                <w:highlight w:val="none"/>
              </w:rPr>
              <w:t>场</w:t>
            </w:r>
            <w:r>
              <w:rPr>
                <w:rFonts w:ascii="Times New Roman" w:hAnsi="宋体"/>
                <w:color w:val="auto"/>
                <w:highlight w:val="none"/>
              </w:rPr>
              <w:t>）</w:t>
            </w:r>
          </w:p>
          <w:p>
            <w:pPr>
              <w:pStyle w:val="17"/>
              <w:jc w:val="left"/>
              <w:rPr>
                <w:rFonts w:ascii="Times New Roman" w:hAnsi="宋体"/>
                <w:color w:val="auto"/>
                <w:highlight w:val="none"/>
              </w:rPr>
            </w:pPr>
            <w:r>
              <w:rPr>
                <w:rFonts w:hint="eastAsia" w:ascii="Times New Roman" w:hAnsi="宋体"/>
                <w:color w:val="auto"/>
                <w:highlight w:val="none"/>
              </w:rPr>
              <w:t>公共厕所</w:t>
            </w:r>
          </w:p>
          <w:p>
            <w:pPr>
              <w:pStyle w:val="17"/>
              <w:jc w:val="left"/>
              <w:rPr>
                <w:rFonts w:ascii="Times New Roman" w:hAnsi="宋体"/>
                <w:color w:val="auto"/>
                <w:highlight w:val="none"/>
              </w:rPr>
            </w:pPr>
            <w:r>
              <w:rPr>
                <w:rFonts w:hint="eastAsia" w:ascii="Times New Roman" w:hAnsi="宋体"/>
                <w:color w:val="auto"/>
                <w:highlight w:val="none"/>
              </w:rPr>
              <w:t>化粪池</w:t>
            </w:r>
          </w:p>
          <w:p>
            <w:pPr>
              <w:pStyle w:val="17"/>
              <w:jc w:val="left"/>
              <w:rPr>
                <w:rFonts w:ascii="Times New Roman" w:hAnsi="宋体"/>
                <w:color w:val="auto"/>
                <w:highlight w:val="none"/>
              </w:rPr>
            </w:pPr>
            <w:r>
              <w:rPr>
                <w:rFonts w:hint="eastAsia" w:ascii="Times New Roman" w:hAnsi="宋体"/>
                <w:color w:val="auto"/>
                <w:highlight w:val="none"/>
              </w:rPr>
              <w:t>环卫工人作息场所</w:t>
            </w:r>
          </w:p>
          <w:p>
            <w:pPr>
              <w:pStyle w:val="17"/>
              <w:jc w:val="left"/>
              <w:rPr>
                <w:rFonts w:ascii="Times New Roman" w:hAnsi="宋体"/>
                <w:color w:val="auto"/>
                <w:highlight w:val="none"/>
              </w:rPr>
            </w:pPr>
            <w:r>
              <w:rPr>
                <w:rFonts w:hint="eastAsia" w:ascii="Times New Roman" w:hAnsi="宋体"/>
                <w:color w:val="auto"/>
                <w:highlight w:val="none"/>
              </w:rPr>
              <w:t>环卫停车场</w:t>
            </w:r>
          </w:p>
          <w:p>
            <w:pPr>
              <w:pStyle w:val="17"/>
              <w:jc w:val="left"/>
              <w:rPr>
                <w:rFonts w:ascii="Times New Roman" w:hAnsi="宋体"/>
                <w:color w:val="auto"/>
                <w:highlight w:val="none"/>
              </w:rPr>
            </w:pPr>
            <w:r>
              <w:rPr>
                <w:rFonts w:hint="eastAsia" w:ascii="Times New Roman" w:hAnsi="宋体"/>
                <w:color w:val="auto"/>
                <w:highlight w:val="none"/>
              </w:rPr>
              <w:t>车辆清洗站</w:t>
            </w:r>
          </w:p>
          <w:p>
            <w:pPr>
              <w:pStyle w:val="17"/>
              <w:jc w:val="left"/>
              <w:rPr>
                <w:rFonts w:ascii="Times New Roman" w:hAnsi="宋体"/>
                <w:color w:val="auto"/>
                <w:highlight w:val="none"/>
              </w:rPr>
            </w:pPr>
            <w:r>
              <w:rPr>
                <w:rFonts w:hint="eastAsia" w:ascii="Times New Roman" w:hAnsi="宋体"/>
                <w:color w:val="auto"/>
                <w:highlight w:val="none"/>
              </w:rPr>
              <w:t>废物箱</w:t>
            </w:r>
          </w:p>
          <w:p>
            <w:pPr>
              <w:pStyle w:val="17"/>
              <w:jc w:val="left"/>
              <w:rPr>
                <w:rFonts w:ascii="Times New Roman" w:hAnsi="宋体"/>
                <w:color w:val="auto"/>
                <w:highlight w:val="none"/>
              </w:rPr>
            </w:pPr>
            <w:r>
              <w:rPr>
                <w:rFonts w:hint="eastAsia" w:ascii="Times New Roman" w:hAnsi="宋体"/>
                <w:color w:val="auto"/>
                <w:highlight w:val="none"/>
              </w:rPr>
              <w:t>水域保洁垃圾上岸点/管理站</w:t>
            </w:r>
          </w:p>
          <w:p>
            <w:pPr>
              <w:pStyle w:val="17"/>
              <w:jc w:val="left"/>
              <w:rPr>
                <w:rFonts w:ascii="Times New Roman" w:hAnsi="宋体"/>
                <w:color w:val="auto"/>
                <w:highlight w:val="none"/>
              </w:rPr>
            </w:pPr>
            <w:r>
              <w:rPr>
                <w:rFonts w:hint="eastAsia" w:ascii="Times New Roman" w:hAnsi="宋体"/>
                <w:color w:val="auto"/>
                <w:highlight w:val="none"/>
              </w:rPr>
              <w:t>大件垃圾处理厂</w:t>
            </w:r>
          </w:p>
          <w:p>
            <w:pPr>
              <w:pStyle w:val="17"/>
              <w:jc w:val="left"/>
              <w:rPr>
                <w:rFonts w:ascii="Times New Roman" w:hAnsi="宋体"/>
                <w:color w:val="auto"/>
                <w:highlight w:val="none"/>
              </w:rPr>
            </w:pPr>
            <w:r>
              <w:rPr>
                <w:rFonts w:hint="eastAsia" w:ascii="Times New Roman" w:hAnsi="宋体"/>
                <w:color w:val="auto"/>
                <w:highlight w:val="none"/>
              </w:rPr>
              <w:t>垃圾分拣中心</w:t>
            </w:r>
          </w:p>
          <w:p>
            <w:pPr>
              <w:pStyle w:val="17"/>
              <w:jc w:val="left"/>
              <w:rPr>
                <w:rFonts w:ascii="Times New Roman" w:hAnsi="宋体"/>
                <w:color w:val="auto"/>
                <w:highlight w:val="none"/>
              </w:rPr>
            </w:pPr>
            <w:r>
              <w:rPr>
                <w:rFonts w:hint="eastAsia" w:ascii="Times New Roman" w:hAnsi="宋体"/>
                <w:color w:val="auto"/>
                <w:highlight w:val="none"/>
              </w:rPr>
              <w:t>填埋气发电厂</w:t>
            </w:r>
          </w:p>
          <w:p>
            <w:pPr>
              <w:pStyle w:val="17"/>
              <w:jc w:val="left"/>
              <w:rPr>
                <w:rFonts w:ascii="Times New Roman" w:hAnsi="宋体"/>
                <w:color w:val="auto"/>
                <w:highlight w:val="none"/>
              </w:rPr>
            </w:pPr>
            <w:r>
              <w:rPr>
                <w:rFonts w:hint="eastAsia" w:ascii="Times New Roman" w:hAnsi="宋体"/>
                <w:color w:val="auto"/>
                <w:highlight w:val="none"/>
              </w:rPr>
              <w:t>渗滤液处理厂（站）</w:t>
            </w:r>
          </w:p>
          <w:p>
            <w:pPr>
              <w:pStyle w:val="17"/>
              <w:jc w:val="left"/>
              <w:rPr>
                <w:rFonts w:ascii="Times New Roman" w:hAnsi="宋体"/>
                <w:color w:val="auto"/>
                <w:highlight w:val="none"/>
              </w:rPr>
            </w:pPr>
            <w:r>
              <w:rPr>
                <w:rFonts w:hint="eastAsia" w:ascii="Times New Roman" w:hAnsi="宋体"/>
                <w:color w:val="auto"/>
                <w:highlight w:val="none"/>
              </w:rPr>
              <w:t>洒水车供水器</w:t>
            </w:r>
          </w:p>
          <w:p>
            <w:pPr>
              <w:pStyle w:val="17"/>
              <w:jc w:val="left"/>
              <w:rPr>
                <w:rFonts w:hAnsi="宋体"/>
                <w:color w:val="auto"/>
                <w:highlight w:val="none"/>
              </w:rPr>
            </w:pPr>
            <w:r>
              <w:rPr>
                <w:rFonts w:hint="eastAsia" w:ascii="Times New Roman" w:hAnsi="宋体"/>
                <w:color w:val="auto"/>
                <w:highlight w:val="none"/>
              </w:rPr>
              <w:t>……</w:t>
            </w:r>
          </w:p>
        </w:tc>
        <w:tc>
          <w:tcPr>
            <w:tcW w:w="2526" w:type="pct"/>
            <w:noWrap w:val="0"/>
            <w:vAlign w:val="top"/>
          </w:tcPr>
          <w:p>
            <w:pPr>
              <w:pStyle w:val="17"/>
              <w:jc w:val="left"/>
              <w:rPr>
                <w:rFonts w:hAnsi="宋体"/>
                <w:color w:val="auto"/>
                <w:szCs w:val="24"/>
                <w:highlight w:val="none"/>
              </w:rPr>
            </w:pPr>
            <w:r>
              <w:rPr>
                <w:rFonts w:hint="eastAsia" w:hAnsi="宋体"/>
                <w:color w:val="auto"/>
                <w:szCs w:val="24"/>
                <w:highlight w:val="none"/>
              </w:rPr>
              <w:t>设施名称、数量、类型、地址/地理坐标、占地面积、建筑面积、</w:t>
            </w:r>
            <w:r>
              <w:rPr>
                <w:rFonts w:hint="eastAsia" w:hAnsi="宋体"/>
                <w:color w:val="auto"/>
                <w:highlight w:val="none"/>
              </w:rPr>
              <w:t>建设单位、权属单位</w:t>
            </w:r>
            <w:r>
              <w:rPr>
                <w:rFonts w:hint="eastAsia" w:hAnsi="宋体"/>
                <w:color w:val="auto"/>
                <w:szCs w:val="24"/>
                <w:highlight w:val="none"/>
              </w:rPr>
              <w:t>、运营单位、运行状态、设计规模、工艺及主体设备、启用日期、开放时间、造价、土地类型、控制性详细规划编号、规划许可证编号、国土使用证编号、环评批复和备案编号等。</w:t>
            </w:r>
          </w:p>
          <w:p>
            <w:pPr>
              <w:pStyle w:val="17"/>
              <w:jc w:val="left"/>
              <w:rPr>
                <w:rFonts w:hAnsi="宋体"/>
                <w:color w:val="auto"/>
                <w:szCs w:val="24"/>
                <w:highlight w:val="none"/>
              </w:rPr>
            </w:pPr>
          </w:p>
          <w:p>
            <w:pPr>
              <w:pStyle w:val="17"/>
              <w:jc w:val="left"/>
              <w:rPr>
                <w:rFonts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color w:val="auto"/>
                <w:highlight w:val="none"/>
              </w:rPr>
            </w:pPr>
            <w:r>
              <w:rPr>
                <w:rFonts w:hint="eastAsia"/>
                <w:color w:val="auto"/>
                <w:highlight w:val="none"/>
              </w:rPr>
              <w:t>2</w:t>
            </w:r>
          </w:p>
        </w:tc>
        <w:tc>
          <w:tcPr>
            <w:tcW w:w="0" w:type="auto"/>
            <w:noWrap w:val="0"/>
            <w:vAlign w:val="center"/>
          </w:tcPr>
          <w:p>
            <w:pPr>
              <w:pStyle w:val="17"/>
              <w:rPr>
                <w:color w:val="auto"/>
                <w:sz w:val="22"/>
                <w:szCs w:val="24"/>
                <w:highlight w:val="none"/>
              </w:rPr>
            </w:pPr>
            <w:r>
              <w:rPr>
                <w:rFonts w:hint="eastAsia" w:hAnsi="宋体"/>
                <w:color w:val="auto"/>
                <w:szCs w:val="24"/>
                <w:highlight w:val="none"/>
              </w:rPr>
              <w:t>环卫设备</w:t>
            </w:r>
          </w:p>
        </w:tc>
        <w:tc>
          <w:tcPr>
            <w:tcW w:w="1799" w:type="pct"/>
            <w:noWrap w:val="0"/>
            <w:vAlign w:val="top"/>
          </w:tcPr>
          <w:p>
            <w:pPr>
              <w:pStyle w:val="17"/>
              <w:jc w:val="left"/>
              <w:rPr>
                <w:rFonts w:ascii="Times New Roman" w:hAnsi="宋体"/>
                <w:color w:val="auto"/>
                <w:highlight w:val="none"/>
              </w:rPr>
            </w:pPr>
            <w:r>
              <w:rPr>
                <w:rFonts w:hint="eastAsia" w:ascii="Times New Roman" w:hAnsi="宋体"/>
                <w:color w:val="auto"/>
                <w:highlight w:val="none"/>
              </w:rPr>
              <w:t>清扫保洁设备</w:t>
            </w:r>
          </w:p>
          <w:p>
            <w:pPr>
              <w:pStyle w:val="17"/>
              <w:jc w:val="left"/>
              <w:rPr>
                <w:rFonts w:ascii="Times New Roman" w:hAnsi="宋体"/>
                <w:color w:val="auto"/>
                <w:highlight w:val="none"/>
              </w:rPr>
            </w:pPr>
            <w:r>
              <w:rPr>
                <w:rFonts w:hint="eastAsia" w:ascii="Times New Roman" w:hAnsi="宋体"/>
                <w:color w:val="auto"/>
                <w:highlight w:val="none"/>
              </w:rPr>
              <w:t>除雪设备</w:t>
            </w:r>
          </w:p>
          <w:p>
            <w:pPr>
              <w:pStyle w:val="17"/>
              <w:jc w:val="left"/>
              <w:rPr>
                <w:rFonts w:ascii="Times New Roman" w:hAnsi="宋体"/>
                <w:color w:val="auto"/>
                <w:highlight w:val="none"/>
              </w:rPr>
            </w:pPr>
            <w:r>
              <w:rPr>
                <w:rFonts w:hint="eastAsia" w:ascii="Times New Roman" w:hAnsi="宋体"/>
                <w:color w:val="auto"/>
                <w:highlight w:val="none"/>
              </w:rPr>
              <w:t>垃圾收运设备</w:t>
            </w:r>
          </w:p>
          <w:p>
            <w:pPr>
              <w:pStyle w:val="17"/>
              <w:jc w:val="left"/>
              <w:rPr>
                <w:rFonts w:hAnsi="宋体"/>
                <w:color w:val="auto"/>
                <w:highlight w:val="none"/>
              </w:rPr>
            </w:pPr>
            <w:r>
              <w:rPr>
                <w:rFonts w:hint="eastAsia" w:ascii="Times New Roman" w:hAnsi="宋体"/>
                <w:color w:val="auto"/>
                <w:highlight w:val="none"/>
              </w:rPr>
              <w:t>……</w:t>
            </w:r>
          </w:p>
        </w:tc>
        <w:tc>
          <w:tcPr>
            <w:tcW w:w="2526" w:type="pct"/>
            <w:noWrap w:val="0"/>
            <w:vAlign w:val="top"/>
          </w:tcPr>
          <w:p>
            <w:pPr>
              <w:pStyle w:val="17"/>
              <w:jc w:val="left"/>
              <w:rPr>
                <w:rFonts w:hint="eastAsia" w:hAnsi="宋体"/>
                <w:color w:val="auto"/>
                <w:szCs w:val="24"/>
                <w:highlight w:val="none"/>
              </w:rPr>
            </w:pPr>
            <w:r>
              <w:rPr>
                <w:rFonts w:hint="eastAsia" w:hAnsi="宋体"/>
                <w:color w:val="auto"/>
                <w:szCs w:val="24"/>
                <w:highlight w:val="none"/>
              </w:rPr>
              <w:t>设备车牌号、类型、容积、载重量、发动机号、驾驶方式、功能、排放标准、所属单位、服务区域、购置日期、使用年限等。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color w:val="auto"/>
                <w:highlight w:val="none"/>
              </w:rPr>
            </w:pPr>
            <w:r>
              <w:rPr>
                <w:rFonts w:hint="eastAsia"/>
                <w:color w:val="auto"/>
                <w:highlight w:val="none"/>
              </w:rPr>
              <w:t>3</w:t>
            </w:r>
          </w:p>
        </w:tc>
        <w:tc>
          <w:tcPr>
            <w:tcW w:w="0" w:type="auto"/>
            <w:noWrap w:val="0"/>
            <w:vAlign w:val="center"/>
          </w:tcPr>
          <w:p>
            <w:pPr>
              <w:pStyle w:val="17"/>
              <w:rPr>
                <w:rFonts w:hAnsi="宋体"/>
                <w:color w:val="auto"/>
                <w:szCs w:val="24"/>
                <w:highlight w:val="none"/>
              </w:rPr>
            </w:pPr>
            <w:r>
              <w:rPr>
                <w:rFonts w:hint="eastAsia" w:hAnsi="宋体"/>
                <w:color w:val="auto"/>
                <w:szCs w:val="24"/>
                <w:highlight w:val="none"/>
              </w:rPr>
              <w:t>环卫从业人员</w:t>
            </w:r>
          </w:p>
        </w:tc>
        <w:tc>
          <w:tcPr>
            <w:tcW w:w="1799" w:type="pct"/>
            <w:noWrap w:val="0"/>
            <w:vAlign w:val="top"/>
          </w:tcPr>
          <w:p>
            <w:pPr>
              <w:pStyle w:val="17"/>
              <w:jc w:val="left"/>
              <w:rPr>
                <w:rFonts w:ascii="Times New Roman" w:hAnsi="宋体"/>
                <w:color w:val="auto"/>
                <w:highlight w:val="none"/>
              </w:rPr>
            </w:pPr>
            <w:r>
              <w:rPr>
                <w:rFonts w:hint="eastAsia" w:ascii="Times New Roman" w:hAnsi="宋体"/>
                <w:color w:val="auto"/>
                <w:highlight w:val="none"/>
              </w:rPr>
              <w:t>环卫管理人员</w:t>
            </w:r>
          </w:p>
          <w:p>
            <w:pPr>
              <w:pStyle w:val="17"/>
              <w:jc w:val="left"/>
              <w:rPr>
                <w:rFonts w:ascii="Times New Roman" w:hAnsi="宋体"/>
                <w:color w:val="auto"/>
                <w:highlight w:val="none"/>
              </w:rPr>
            </w:pPr>
            <w:r>
              <w:rPr>
                <w:rFonts w:hint="eastAsia" w:ascii="Times New Roman" w:hAnsi="宋体"/>
                <w:color w:val="auto"/>
                <w:highlight w:val="none"/>
              </w:rPr>
              <w:t>清扫保洁人员</w:t>
            </w:r>
          </w:p>
          <w:p>
            <w:pPr>
              <w:pStyle w:val="17"/>
              <w:jc w:val="left"/>
              <w:rPr>
                <w:rFonts w:ascii="Times New Roman" w:hAnsi="宋体"/>
                <w:color w:val="auto"/>
                <w:highlight w:val="none"/>
              </w:rPr>
            </w:pPr>
            <w:r>
              <w:rPr>
                <w:rFonts w:hint="eastAsia" w:ascii="Times New Roman" w:hAnsi="宋体"/>
                <w:color w:val="auto"/>
                <w:highlight w:val="none"/>
              </w:rPr>
              <w:t>设施操作人员</w:t>
            </w:r>
          </w:p>
          <w:p>
            <w:pPr>
              <w:pStyle w:val="17"/>
              <w:jc w:val="left"/>
              <w:rPr>
                <w:rFonts w:ascii="Times New Roman" w:hAnsi="宋体"/>
                <w:color w:val="auto"/>
                <w:highlight w:val="none"/>
              </w:rPr>
            </w:pPr>
            <w:r>
              <w:rPr>
                <w:rFonts w:hint="eastAsia" w:ascii="Times New Roman" w:hAnsi="宋体"/>
                <w:color w:val="auto"/>
                <w:highlight w:val="none"/>
              </w:rPr>
              <w:t>设备操作人员</w:t>
            </w:r>
          </w:p>
          <w:p>
            <w:pPr>
              <w:pStyle w:val="17"/>
              <w:jc w:val="left"/>
              <w:rPr>
                <w:rFonts w:ascii="Times New Roman" w:hAnsi="宋体"/>
                <w:color w:val="auto"/>
                <w:highlight w:val="none"/>
              </w:rPr>
            </w:pPr>
          </w:p>
          <w:p>
            <w:pPr>
              <w:pStyle w:val="17"/>
              <w:jc w:val="left"/>
              <w:rPr>
                <w:color w:val="auto"/>
                <w:highlight w:val="none"/>
              </w:rPr>
            </w:pPr>
            <w:r>
              <w:rPr>
                <w:rFonts w:hint="eastAsia" w:ascii="Times New Roman" w:hAnsi="宋体"/>
                <w:color w:val="auto"/>
                <w:highlight w:val="none"/>
              </w:rPr>
              <w:t>……</w:t>
            </w:r>
          </w:p>
        </w:tc>
        <w:tc>
          <w:tcPr>
            <w:tcW w:w="2526" w:type="pct"/>
            <w:noWrap w:val="0"/>
            <w:vAlign w:val="top"/>
          </w:tcPr>
          <w:p>
            <w:pPr>
              <w:pStyle w:val="17"/>
              <w:jc w:val="left"/>
              <w:rPr>
                <w:rFonts w:hAnsi="宋体"/>
                <w:color w:val="auto"/>
                <w:szCs w:val="24"/>
                <w:highlight w:val="none"/>
              </w:rPr>
            </w:pPr>
            <w:r>
              <w:rPr>
                <w:rFonts w:hint="eastAsia" w:hAnsi="宋体"/>
                <w:color w:val="auto"/>
                <w:szCs w:val="24"/>
                <w:highlight w:val="none"/>
              </w:rPr>
              <w:t>1）个人基本信息：</w:t>
            </w:r>
          </w:p>
          <w:p>
            <w:pPr>
              <w:pStyle w:val="17"/>
              <w:jc w:val="left"/>
              <w:rPr>
                <w:rFonts w:hint="eastAsia" w:hAnsi="宋体"/>
                <w:color w:val="auto"/>
                <w:szCs w:val="24"/>
                <w:highlight w:val="none"/>
              </w:rPr>
            </w:pPr>
            <w:r>
              <w:rPr>
                <w:rFonts w:hint="eastAsia" w:hAnsi="宋体"/>
                <w:color w:val="auto"/>
                <w:szCs w:val="24"/>
                <w:highlight w:val="none"/>
              </w:rPr>
              <w:t>姓名、性别、身份证号、民族、岗位、工号、在职状态、联系电话、社保编号、公积金账户、文化程度、婚姻状况、居住地址、上岗证及编号、驾驶证编号、驾驶证类型、是否兼职、照片、是否编制内等。</w:t>
            </w:r>
          </w:p>
          <w:p>
            <w:pPr>
              <w:pStyle w:val="17"/>
              <w:jc w:val="left"/>
              <w:rPr>
                <w:rFonts w:ascii="Times New Roman" w:hAnsi="宋体"/>
                <w:color w:val="auto"/>
                <w:highlight w:val="none"/>
              </w:rPr>
            </w:pPr>
            <w:r>
              <w:rPr>
                <w:rFonts w:hint="eastAsia" w:ascii="Times New Roman" w:hAnsi="宋体"/>
                <w:color w:val="auto"/>
                <w:highlight w:val="none"/>
              </w:rPr>
              <w:t>2）人员分类信息：</w:t>
            </w:r>
          </w:p>
          <w:p>
            <w:pPr>
              <w:pStyle w:val="17"/>
              <w:jc w:val="left"/>
              <w:rPr>
                <w:rFonts w:ascii="Times New Roman" w:hAnsi="宋体"/>
                <w:color w:val="auto"/>
                <w:highlight w:val="none"/>
              </w:rPr>
            </w:pPr>
            <w:r>
              <w:rPr>
                <w:rFonts w:hint="eastAsia" w:ascii="Times New Roman" w:hAnsi="宋体"/>
                <w:color w:val="auto"/>
                <w:highlight w:val="none"/>
              </w:rPr>
              <w:t>按领域分；</w:t>
            </w:r>
          </w:p>
          <w:p>
            <w:pPr>
              <w:pStyle w:val="17"/>
              <w:jc w:val="left"/>
              <w:rPr>
                <w:rFonts w:hint="eastAsia" w:ascii="Times New Roman" w:hAnsi="宋体"/>
                <w:color w:val="auto"/>
                <w:sz w:val="22"/>
                <w:highlight w:val="none"/>
              </w:rPr>
            </w:pPr>
            <w:r>
              <w:rPr>
                <w:rFonts w:hint="eastAsia" w:ascii="Times New Roman" w:hAnsi="宋体"/>
                <w:color w:val="auto"/>
                <w:sz w:val="22"/>
                <w:highlight w:val="none"/>
              </w:rPr>
              <w:t>按技术类型、管理类型和工种分。</w:t>
            </w:r>
          </w:p>
          <w:p>
            <w:pPr>
              <w:pStyle w:val="17"/>
              <w:jc w:val="left"/>
              <w:rPr>
                <w:color w:val="auto"/>
                <w:sz w:val="22"/>
                <w:szCs w:val="24"/>
                <w:highlight w:val="none"/>
              </w:rPr>
            </w:pPr>
            <w:r>
              <w:rPr>
                <w:rFonts w:hint="eastAsia"/>
                <w:color w:val="auto"/>
                <w:sz w:val="22"/>
                <w:szCs w:val="24"/>
                <w:highlight w:val="none"/>
              </w:rPr>
              <w:t>3）持证人员信息：</w:t>
            </w:r>
          </w:p>
          <w:p>
            <w:pPr>
              <w:pStyle w:val="17"/>
              <w:jc w:val="left"/>
              <w:rPr>
                <w:color w:val="auto"/>
                <w:sz w:val="22"/>
                <w:szCs w:val="24"/>
                <w:highlight w:val="none"/>
              </w:rPr>
            </w:pPr>
            <w:r>
              <w:rPr>
                <w:rFonts w:hint="eastAsia"/>
                <w:color w:val="auto"/>
                <w:sz w:val="22"/>
                <w:szCs w:val="24"/>
                <w:highlight w:val="none"/>
              </w:rPr>
              <w:t>持注册证人员；</w:t>
            </w:r>
          </w:p>
          <w:p>
            <w:pPr>
              <w:pStyle w:val="17"/>
              <w:jc w:val="left"/>
              <w:rPr>
                <w:color w:val="auto"/>
                <w:sz w:val="22"/>
                <w:szCs w:val="24"/>
                <w:highlight w:val="none"/>
              </w:rPr>
            </w:pPr>
            <w:r>
              <w:rPr>
                <w:rFonts w:hint="eastAsia"/>
                <w:color w:val="auto"/>
                <w:sz w:val="22"/>
                <w:szCs w:val="24"/>
                <w:highlight w:val="none"/>
              </w:rPr>
              <w:t>持上岗证人员。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color w:val="auto"/>
                <w:highlight w:val="none"/>
              </w:rPr>
            </w:pPr>
            <w:r>
              <w:rPr>
                <w:rFonts w:hint="eastAsia"/>
                <w:color w:val="auto"/>
                <w:highlight w:val="none"/>
              </w:rPr>
              <w:t>4</w:t>
            </w:r>
          </w:p>
        </w:tc>
        <w:tc>
          <w:tcPr>
            <w:tcW w:w="0" w:type="auto"/>
            <w:noWrap w:val="0"/>
            <w:vAlign w:val="center"/>
          </w:tcPr>
          <w:p>
            <w:pPr>
              <w:pStyle w:val="17"/>
              <w:rPr>
                <w:rFonts w:hAnsi="宋体"/>
                <w:color w:val="auto"/>
                <w:szCs w:val="24"/>
                <w:highlight w:val="none"/>
              </w:rPr>
            </w:pPr>
            <w:r>
              <w:rPr>
                <w:rFonts w:hint="eastAsia" w:hAnsi="宋体"/>
                <w:color w:val="auto"/>
                <w:szCs w:val="24"/>
                <w:highlight w:val="none"/>
              </w:rPr>
              <w:t>环卫</w:t>
            </w:r>
            <w:r>
              <w:rPr>
                <w:rFonts w:hAnsi="宋体"/>
                <w:color w:val="auto"/>
                <w:szCs w:val="24"/>
                <w:highlight w:val="none"/>
              </w:rPr>
              <w:t>作业</w:t>
            </w:r>
            <w:r>
              <w:rPr>
                <w:rFonts w:hint="eastAsia" w:hAnsi="宋体"/>
                <w:color w:val="auto"/>
                <w:szCs w:val="24"/>
                <w:highlight w:val="none"/>
              </w:rPr>
              <w:t>量</w:t>
            </w:r>
          </w:p>
        </w:tc>
        <w:tc>
          <w:tcPr>
            <w:tcW w:w="1799" w:type="pct"/>
            <w:noWrap w:val="0"/>
            <w:vAlign w:val="top"/>
          </w:tcPr>
          <w:p>
            <w:pPr>
              <w:pStyle w:val="17"/>
              <w:jc w:val="left"/>
              <w:rPr>
                <w:rFonts w:ascii="Times New Roman" w:hAnsi="宋体"/>
                <w:color w:val="auto"/>
                <w:highlight w:val="none"/>
              </w:rPr>
            </w:pPr>
            <w:r>
              <w:rPr>
                <w:rFonts w:hint="eastAsia" w:ascii="Times New Roman" w:hAnsi="宋体"/>
                <w:color w:val="auto"/>
                <w:highlight w:val="none"/>
              </w:rPr>
              <w:t>服务范围</w:t>
            </w:r>
          </w:p>
          <w:p>
            <w:pPr>
              <w:pStyle w:val="17"/>
              <w:jc w:val="left"/>
              <w:rPr>
                <w:rFonts w:ascii="Times New Roman" w:hAnsi="宋体"/>
                <w:color w:val="auto"/>
                <w:highlight w:val="none"/>
              </w:rPr>
            </w:pPr>
            <w:r>
              <w:rPr>
                <w:rFonts w:hint="eastAsia" w:ascii="Times New Roman" w:hAnsi="宋体"/>
                <w:color w:val="auto"/>
                <w:highlight w:val="none"/>
              </w:rPr>
              <w:t>垃圾分类小区/单位数量</w:t>
            </w:r>
          </w:p>
          <w:p>
            <w:pPr>
              <w:pStyle w:val="17"/>
              <w:jc w:val="left"/>
              <w:rPr>
                <w:rFonts w:ascii="Times New Roman" w:hAnsi="宋体"/>
                <w:color w:val="auto"/>
                <w:highlight w:val="none"/>
              </w:rPr>
            </w:pPr>
            <w:r>
              <w:rPr>
                <w:rFonts w:hint="eastAsia" w:ascii="Times New Roman" w:hAnsi="宋体"/>
                <w:color w:val="auto"/>
                <w:highlight w:val="none"/>
              </w:rPr>
              <w:t>垃圾清运量</w:t>
            </w:r>
          </w:p>
          <w:p>
            <w:pPr>
              <w:pStyle w:val="17"/>
              <w:jc w:val="left"/>
              <w:rPr>
                <w:rFonts w:ascii="Times New Roman" w:hAnsi="宋体"/>
                <w:color w:val="auto"/>
                <w:highlight w:val="none"/>
              </w:rPr>
            </w:pPr>
            <w:r>
              <w:rPr>
                <w:rFonts w:hint="eastAsia" w:ascii="Times New Roman" w:hAnsi="宋体"/>
                <w:color w:val="auto"/>
                <w:highlight w:val="none"/>
              </w:rPr>
              <w:t>作业网格</w:t>
            </w:r>
          </w:p>
          <w:p>
            <w:pPr>
              <w:pStyle w:val="17"/>
              <w:jc w:val="left"/>
              <w:rPr>
                <w:rFonts w:ascii="Times New Roman" w:hAnsi="宋体"/>
                <w:color w:val="auto"/>
                <w:highlight w:val="none"/>
              </w:rPr>
            </w:pPr>
            <w:r>
              <w:rPr>
                <w:rFonts w:hint="eastAsia" w:ascii="Times New Roman" w:hAnsi="宋体"/>
                <w:color w:val="auto"/>
                <w:highlight w:val="none"/>
              </w:rPr>
              <w:t>道路清扫保洁作业量</w:t>
            </w:r>
          </w:p>
          <w:p>
            <w:pPr>
              <w:pStyle w:val="17"/>
              <w:jc w:val="left"/>
              <w:rPr>
                <w:rFonts w:hAnsi="宋体"/>
                <w:color w:val="auto"/>
                <w:highlight w:val="none"/>
              </w:rPr>
            </w:pPr>
            <w:r>
              <w:rPr>
                <w:rFonts w:hint="eastAsia" w:ascii="Times New Roman" w:hAnsi="宋体"/>
                <w:color w:val="auto"/>
                <w:highlight w:val="none"/>
              </w:rPr>
              <w:t>……</w:t>
            </w:r>
          </w:p>
        </w:tc>
        <w:tc>
          <w:tcPr>
            <w:tcW w:w="2526" w:type="pct"/>
            <w:noWrap w:val="0"/>
            <w:vAlign w:val="top"/>
          </w:tcPr>
          <w:p>
            <w:pPr>
              <w:pStyle w:val="17"/>
              <w:jc w:val="left"/>
              <w:rPr>
                <w:rFonts w:hint="eastAsia" w:hAnsi="宋体"/>
                <w:color w:val="auto"/>
                <w:szCs w:val="24"/>
                <w:highlight w:val="none"/>
              </w:rPr>
            </w:pPr>
            <w:r>
              <w:rPr>
                <w:rFonts w:hint="eastAsia" w:hAnsi="宋体"/>
                <w:color w:val="auto"/>
                <w:szCs w:val="24"/>
                <w:highlight w:val="none"/>
              </w:rPr>
              <w:t>服务范围边界、面积、服务人口、垃圾分类小区/单位数量、餐饮企业数量、清运服务区域、服务人口、道路清扫保洁面积、洒水面积、机械化清扫/冲洗面积、水域保洁面积等。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color w:val="auto"/>
                <w:highlight w:val="none"/>
              </w:rPr>
            </w:pPr>
            <w:r>
              <w:rPr>
                <w:rFonts w:hint="eastAsia"/>
                <w:color w:val="auto"/>
                <w:highlight w:val="none"/>
              </w:rPr>
              <w:t>5</w:t>
            </w:r>
          </w:p>
        </w:tc>
        <w:tc>
          <w:tcPr>
            <w:tcW w:w="0" w:type="auto"/>
            <w:noWrap w:val="0"/>
            <w:vAlign w:val="center"/>
          </w:tcPr>
          <w:p>
            <w:pPr>
              <w:pStyle w:val="17"/>
              <w:rPr>
                <w:rFonts w:hAnsi="宋体"/>
                <w:color w:val="auto"/>
                <w:szCs w:val="24"/>
                <w:highlight w:val="none"/>
              </w:rPr>
            </w:pPr>
            <w:r>
              <w:rPr>
                <w:rFonts w:hint="eastAsia" w:hAnsi="宋体"/>
                <w:color w:val="auto"/>
                <w:szCs w:val="24"/>
                <w:highlight w:val="none"/>
              </w:rPr>
              <w:t>其他</w:t>
            </w:r>
          </w:p>
        </w:tc>
        <w:tc>
          <w:tcPr>
            <w:tcW w:w="1799" w:type="pct"/>
            <w:noWrap w:val="0"/>
            <w:vAlign w:val="top"/>
          </w:tcPr>
          <w:p>
            <w:pPr>
              <w:pStyle w:val="17"/>
              <w:jc w:val="left"/>
              <w:rPr>
                <w:rFonts w:ascii="Times New Roman" w:hAnsi="宋体"/>
                <w:color w:val="auto"/>
                <w:highlight w:val="none"/>
              </w:rPr>
            </w:pPr>
            <w:r>
              <w:rPr>
                <w:rFonts w:hint="eastAsia" w:ascii="Times New Roman" w:hAnsi="宋体"/>
                <w:color w:val="auto"/>
                <w:highlight w:val="none"/>
              </w:rPr>
              <w:t>环卫主管部门</w:t>
            </w:r>
          </w:p>
          <w:p>
            <w:pPr>
              <w:pStyle w:val="17"/>
              <w:jc w:val="left"/>
              <w:rPr>
                <w:rFonts w:ascii="Times New Roman" w:hAnsi="宋体"/>
                <w:color w:val="auto"/>
                <w:highlight w:val="none"/>
              </w:rPr>
            </w:pPr>
            <w:r>
              <w:rPr>
                <w:rFonts w:hint="eastAsia" w:ascii="Times New Roman" w:hAnsi="宋体"/>
                <w:color w:val="auto"/>
                <w:highlight w:val="none"/>
              </w:rPr>
              <w:t>其他政府部门（发改、生态环境、卫生、农业等）</w:t>
            </w:r>
          </w:p>
          <w:p>
            <w:pPr>
              <w:pStyle w:val="17"/>
              <w:jc w:val="left"/>
              <w:rPr>
                <w:rFonts w:ascii="Times New Roman" w:hAnsi="宋体"/>
                <w:color w:val="auto"/>
                <w:highlight w:val="none"/>
              </w:rPr>
            </w:pPr>
            <w:r>
              <w:rPr>
                <w:rFonts w:hint="eastAsia" w:ascii="Times New Roman" w:hAnsi="宋体"/>
                <w:color w:val="auto"/>
                <w:highlight w:val="none"/>
              </w:rPr>
              <w:t>环卫监管机构</w:t>
            </w:r>
          </w:p>
          <w:p>
            <w:pPr>
              <w:pStyle w:val="17"/>
              <w:jc w:val="left"/>
              <w:rPr>
                <w:rFonts w:ascii="Times New Roman" w:hAnsi="宋体"/>
                <w:color w:val="auto"/>
                <w:highlight w:val="none"/>
              </w:rPr>
            </w:pPr>
            <w:r>
              <w:rPr>
                <w:rFonts w:hint="eastAsia" w:ascii="Times New Roman" w:hAnsi="宋体"/>
                <w:color w:val="auto"/>
                <w:highlight w:val="none"/>
              </w:rPr>
              <w:t>环卫作业单位</w:t>
            </w:r>
          </w:p>
          <w:p>
            <w:pPr>
              <w:pStyle w:val="17"/>
              <w:jc w:val="left"/>
              <w:rPr>
                <w:rFonts w:ascii="Times New Roman" w:hAnsi="宋体"/>
                <w:color w:val="auto"/>
                <w:highlight w:val="none"/>
              </w:rPr>
            </w:pPr>
            <w:r>
              <w:rPr>
                <w:rFonts w:hint="eastAsia" w:ascii="Times New Roman" w:hAnsi="宋体"/>
                <w:color w:val="auto"/>
                <w:highlight w:val="none"/>
              </w:rPr>
              <w:t>其他相关单位</w:t>
            </w:r>
          </w:p>
          <w:p>
            <w:pPr>
              <w:pStyle w:val="17"/>
              <w:jc w:val="left"/>
              <w:rPr>
                <w:rFonts w:ascii="Times New Roman" w:hAnsi="宋体"/>
                <w:color w:val="auto"/>
                <w:highlight w:val="none"/>
              </w:rPr>
            </w:pPr>
            <w:r>
              <w:rPr>
                <w:rFonts w:hint="eastAsia" w:ascii="Times New Roman" w:hAnsi="宋体"/>
                <w:color w:val="auto"/>
                <w:highlight w:val="none"/>
              </w:rPr>
              <w:t>环卫经费（设施设备投资、运行费用、其他）</w:t>
            </w:r>
          </w:p>
          <w:p>
            <w:pPr>
              <w:pStyle w:val="17"/>
              <w:jc w:val="left"/>
              <w:rPr>
                <w:rFonts w:ascii="Times New Roman" w:hAnsi="宋体"/>
                <w:color w:val="auto"/>
                <w:highlight w:val="none"/>
              </w:rPr>
            </w:pPr>
            <w:r>
              <w:rPr>
                <w:rFonts w:hint="eastAsia" w:ascii="Times New Roman" w:hAnsi="宋体"/>
                <w:color w:val="auto"/>
                <w:highlight w:val="none"/>
              </w:rPr>
              <w:t>……</w:t>
            </w:r>
          </w:p>
        </w:tc>
        <w:tc>
          <w:tcPr>
            <w:tcW w:w="2526" w:type="pct"/>
            <w:noWrap w:val="0"/>
            <w:vAlign w:val="top"/>
          </w:tcPr>
          <w:p>
            <w:pPr>
              <w:pStyle w:val="17"/>
              <w:jc w:val="left"/>
              <w:rPr>
                <w:rFonts w:hint="eastAsia" w:hAnsi="宋体"/>
                <w:color w:val="auto"/>
                <w:szCs w:val="24"/>
                <w:highlight w:val="none"/>
              </w:rPr>
            </w:pPr>
            <w:r>
              <w:rPr>
                <w:rFonts w:hint="eastAsia" w:hAnsi="宋体"/>
                <w:color w:val="auto"/>
                <w:szCs w:val="24"/>
                <w:highlight w:val="none"/>
              </w:rPr>
              <w:t>单位名称、社会统一信用代码、职能、服务（经营）范围、规模、中标信息、合同（服务）年限、环卫经费数额（合同额）等。</w:t>
            </w:r>
          </w:p>
        </w:tc>
      </w:tr>
    </w:tbl>
    <w:p>
      <w:pPr>
        <w:pStyle w:val="19"/>
        <w:rPr>
          <w:rFonts w:ascii="Times New Roman" w:hAnsi="宋体"/>
          <w:color w:val="auto"/>
          <w:sz w:val="21"/>
          <w:highlight w:val="none"/>
        </w:rPr>
      </w:pPr>
    </w:p>
    <w:p>
      <w:pPr>
        <w:pStyle w:val="14"/>
        <w:jc w:val="both"/>
        <w:rPr>
          <w:rFonts w:ascii="Times New Roman" w:eastAsia="宋体" w:cs="Times New Roman"/>
          <w:color w:val="auto"/>
          <w:sz w:val="24"/>
          <w:highlight w:val="none"/>
        </w:rPr>
      </w:pPr>
      <w:bookmarkStart w:id="141" w:name="_Toc33909199"/>
      <w:r>
        <w:rPr>
          <w:rFonts w:ascii="Times New Roman" w:eastAsia="宋体" w:cs="Times New Roman"/>
          <w:color w:val="auto"/>
          <w:sz w:val="24"/>
          <w:highlight w:val="none"/>
        </w:rPr>
        <w:t xml:space="preserve">A.0.2  </w:t>
      </w:r>
      <w:r>
        <w:rPr>
          <w:rFonts w:hint="eastAsia" w:ascii="Times New Roman" w:eastAsia="宋体" w:cs="Times New Roman"/>
          <w:color w:val="auto"/>
          <w:sz w:val="24"/>
          <w:highlight w:val="none"/>
        </w:rPr>
        <w:t>环卫</w:t>
      </w:r>
      <w:r>
        <w:rPr>
          <w:rFonts w:ascii="Times New Roman" w:eastAsia="宋体" w:cs="Times New Roman"/>
          <w:color w:val="auto"/>
          <w:sz w:val="24"/>
          <w:highlight w:val="none"/>
        </w:rPr>
        <w:t>运行数据应实现或逐步实现环卫作业实时化、在线化、可视化、移动化的全流程数据采集</w:t>
      </w:r>
      <w:r>
        <w:rPr>
          <w:rFonts w:hint="eastAsia" w:ascii="Times New Roman" w:eastAsia="宋体" w:cs="Times New Roman"/>
          <w:color w:val="auto"/>
          <w:sz w:val="24"/>
          <w:highlight w:val="none"/>
        </w:rPr>
        <w:t>，其</w:t>
      </w:r>
      <w:r>
        <w:rPr>
          <w:rFonts w:ascii="Times New Roman" w:eastAsia="宋体" w:cs="Times New Roman"/>
          <w:color w:val="auto"/>
          <w:sz w:val="24"/>
          <w:highlight w:val="none"/>
        </w:rPr>
        <w:t>组成应符合</w:t>
      </w:r>
      <w:r>
        <w:rPr>
          <w:rFonts w:hint="eastAsia" w:ascii="Times New Roman" w:eastAsia="宋体" w:cs="Times New Roman"/>
          <w:color w:val="auto"/>
          <w:sz w:val="24"/>
          <w:highlight w:val="none"/>
        </w:rPr>
        <w:t>表</w:t>
      </w:r>
      <w:r>
        <w:rPr>
          <w:rFonts w:ascii="Times New Roman" w:eastAsia="宋体" w:cs="Times New Roman"/>
          <w:color w:val="auto"/>
          <w:sz w:val="24"/>
          <w:highlight w:val="none"/>
        </w:rPr>
        <w:t>A.0.2的规定。</w:t>
      </w:r>
    </w:p>
    <w:p>
      <w:pPr>
        <w:pStyle w:val="16"/>
        <w:adjustRightInd/>
        <w:spacing w:before="120" w:beforeLines="50" w:after="120" w:afterLines="50" w:line="360" w:lineRule="auto"/>
        <w:jc w:val="center"/>
        <w:rPr>
          <w:rFonts w:eastAsia="黑体"/>
          <w:color w:val="auto"/>
          <w:sz w:val="22"/>
          <w:szCs w:val="21"/>
          <w:highlight w:val="none"/>
        </w:rPr>
      </w:pPr>
      <w:r>
        <w:rPr>
          <w:rFonts w:eastAsia="黑体"/>
          <w:color w:val="auto"/>
          <w:sz w:val="22"/>
          <w:szCs w:val="21"/>
          <w:highlight w:val="none"/>
        </w:rPr>
        <w:t>表A.0.2 环卫运行数据组成</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685"/>
        <w:gridCol w:w="3050"/>
        <w:gridCol w:w="4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noWrap w:val="0"/>
            <w:vAlign w:val="center"/>
          </w:tcPr>
          <w:p>
            <w:pPr>
              <w:pStyle w:val="17"/>
              <w:rPr>
                <w:color w:val="auto"/>
                <w:highlight w:val="none"/>
              </w:rPr>
            </w:pPr>
            <w:r>
              <w:rPr>
                <w:rFonts w:hint="eastAsia"/>
                <w:color w:val="auto"/>
                <w:highlight w:val="none"/>
              </w:rPr>
              <w:t>序号</w:t>
            </w:r>
          </w:p>
        </w:tc>
        <w:tc>
          <w:tcPr>
            <w:tcW w:w="402" w:type="pct"/>
            <w:noWrap w:val="0"/>
            <w:vAlign w:val="center"/>
          </w:tcPr>
          <w:p>
            <w:pPr>
              <w:pStyle w:val="17"/>
              <w:rPr>
                <w:color w:val="auto"/>
                <w:highlight w:val="none"/>
              </w:rPr>
            </w:pPr>
            <w:r>
              <w:rPr>
                <w:rFonts w:hint="eastAsia"/>
                <w:color w:val="auto"/>
                <w:highlight w:val="none"/>
              </w:rPr>
              <w:t>环卫设施（业务）类别</w:t>
            </w:r>
          </w:p>
        </w:tc>
        <w:tc>
          <w:tcPr>
            <w:tcW w:w="1789" w:type="pct"/>
            <w:noWrap w:val="0"/>
            <w:vAlign w:val="center"/>
          </w:tcPr>
          <w:p>
            <w:pPr>
              <w:pStyle w:val="17"/>
              <w:rPr>
                <w:color w:val="auto"/>
                <w:highlight w:val="none"/>
              </w:rPr>
            </w:pPr>
            <w:r>
              <w:rPr>
                <w:rFonts w:hint="eastAsia"/>
                <w:color w:val="auto"/>
                <w:highlight w:val="none"/>
              </w:rPr>
              <w:t>数据采集对象</w:t>
            </w:r>
          </w:p>
        </w:tc>
        <w:tc>
          <w:tcPr>
            <w:tcW w:w="2526" w:type="pct"/>
            <w:noWrap w:val="0"/>
            <w:vAlign w:val="center"/>
          </w:tcPr>
          <w:p>
            <w:pPr>
              <w:pStyle w:val="17"/>
              <w:rPr>
                <w:color w:val="auto"/>
                <w:highlight w:val="none"/>
              </w:rPr>
            </w:pPr>
            <w:r>
              <w:rPr>
                <w:color w:val="auto"/>
                <w:highlight w:val="none"/>
              </w:rPr>
              <w:t>数据</w:t>
            </w:r>
            <w:r>
              <w:rPr>
                <w:rFonts w:hint="eastAsia"/>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color w:val="auto"/>
                <w:highlight w:val="none"/>
              </w:rPr>
            </w:pPr>
            <w:r>
              <w:rPr>
                <w:rFonts w:hint="eastAsia"/>
                <w:color w:val="auto"/>
                <w:highlight w:val="none"/>
              </w:rPr>
              <w:t>1</w:t>
            </w:r>
          </w:p>
        </w:tc>
        <w:tc>
          <w:tcPr>
            <w:tcW w:w="402" w:type="pct"/>
            <w:noWrap w:val="0"/>
            <w:vAlign w:val="center"/>
          </w:tcPr>
          <w:p>
            <w:pPr>
              <w:pStyle w:val="17"/>
              <w:rPr>
                <w:rFonts w:ascii="Times New Roman" w:hAnsi="宋体"/>
                <w:color w:val="auto"/>
                <w:highlight w:val="none"/>
              </w:rPr>
            </w:pPr>
            <w:r>
              <w:rPr>
                <w:rFonts w:hint="eastAsia" w:ascii="Times New Roman" w:hAnsi="宋体"/>
                <w:color w:val="auto"/>
                <w:highlight w:val="none"/>
              </w:rPr>
              <w:t>生活垃圾分类收运处理</w:t>
            </w:r>
          </w:p>
        </w:tc>
        <w:tc>
          <w:tcPr>
            <w:tcW w:w="1789" w:type="pct"/>
            <w:noWrap w:val="0"/>
            <w:vAlign w:val="center"/>
          </w:tcPr>
          <w:p>
            <w:pPr>
              <w:pStyle w:val="17"/>
              <w:rPr>
                <w:rFonts w:hint="eastAsia" w:ascii="Times New Roman" w:hAnsi="宋体"/>
                <w:color w:val="auto"/>
                <w:highlight w:val="none"/>
              </w:rPr>
            </w:pPr>
            <w:r>
              <w:rPr>
                <w:rFonts w:hint="eastAsia" w:ascii="Times New Roman" w:hAnsi="宋体"/>
                <w:color w:val="auto"/>
                <w:highlight w:val="none"/>
              </w:rPr>
              <w:t>分类投放</w:t>
            </w:r>
          </w:p>
          <w:p>
            <w:pPr>
              <w:pStyle w:val="17"/>
              <w:rPr>
                <w:rFonts w:hint="eastAsia" w:ascii="Times New Roman" w:hAnsi="宋体"/>
                <w:color w:val="auto"/>
                <w:highlight w:val="none"/>
              </w:rPr>
            </w:pPr>
            <w:r>
              <w:rPr>
                <w:rFonts w:hint="eastAsia" w:ascii="Times New Roman" w:hAnsi="宋体"/>
                <w:color w:val="auto"/>
                <w:highlight w:val="none"/>
              </w:rPr>
              <w:t>分类收集</w:t>
            </w:r>
          </w:p>
          <w:p>
            <w:pPr>
              <w:pStyle w:val="17"/>
              <w:rPr>
                <w:rFonts w:hint="eastAsia" w:ascii="Times New Roman" w:hAnsi="宋体"/>
                <w:color w:val="auto"/>
                <w:highlight w:val="none"/>
              </w:rPr>
            </w:pPr>
            <w:r>
              <w:rPr>
                <w:rFonts w:hint="eastAsia" w:ascii="Times New Roman" w:hAnsi="宋体"/>
                <w:color w:val="auto"/>
                <w:highlight w:val="none"/>
              </w:rPr>
              <w:t>分类运输</w:t>
            </w:r>
          </w:p>
          <w:p>
            <w:pPr>
              <w:pStyle w:val="17"/>
              <w:rPr>
                <w:rFonts w:ascii="Times New Roman" w:hAnsi="宋体"/>
                <w:color w:val="auto"/>
                <w:highlight w:val="none"/>
              </w:rPr>
            </w:pPr>
            <w:r>
              <w:rPr>
                <w:rFonts w:hint="eastAsia" w:ascii="Times New Roman" w:hAnsi="宋体"/>
                <w:color w:val="auto"/>
                <w:highlight w:val="none"/>
              </w:rPr>
              <w:t>分类处理</w:t>
            </w:r>
          </w:p>
          <w:p>
            <w:pPr>
              <w:pStyle w:val="17"/>
              <w:rPr>
                <w:rFonts w:ascii="Times New Roman" w:hAnsi="宋体"/>
                <w:color w:val="auto"/>
                <w:highlight w:val="none"/>
              </w:rPr>
            </w:pPr>
            <w:r>
              <w:rPr>
                <w:rFonts w:hint="eastAsia" w:ascii="Times New Roman" w:hAnsi="宋体"/>
                <w:color w:val="auto"/>
                <w:highlight w:val="none"/>
              </w:rPr>
              <w:t>……</w:t>
            </w:r>
          </w:p>
        </w:tc>
        <w:tc>
          <w:tcPr>
            <w:tcW w:w="2526" w:type="pct"/>
            <w:noWrap w:val="0"/>
            <w:vAlign w:val="center"/>
          </w:tcPr>
          <w:p>
            <w:pPr>
              <w:pStyle w:val="17"/>
              <w:jc w:val="left"/>
              <w:rPr>
                <w:rFonts w:hAnsi="宋体"/>
                <w:color w:val="auto"/>
                <w:highlight w:val="none"/>
              </w:rPr>
            </w:pPr>
            <w:r>
              <w:rPr>
                <w:rFonts w:hint="eastAsia" w:hAnsi="宋体"/>
                <w:color w:val="auto"/>
                <w:highlight w:val="none"/>
              </w:rPr>
              <w:t>分类投放：分类类别、实施分类管理社区数量、参与人口数量、分类收集人口覆盖率、分类管理指导人员配备数量、投放点数量与位置状态、分类正确率等、投放方式（刷卡、刷码等）、投放次数、垃圾投放量、垃圾类型投放量占比</w:t>
            </w:r>
          </w:p>
          <w:p>
            <w:pPr>
              <w:pStyle w:val="17"/>
              <w:jc w:val="left"/>
              <w:rPr>
                <w:rFonts w:hint="eastAsia" w:hAnsi="宋体"/>
                <w:color w:val="auto"/>
                <w:highlight w:val="none"/>
              </w:rPr>
            </w:pPr>
            <w:r>
              <w:rPr>
                <w:rFonts w:hint="eastAsia" w:hAnsi="宋体"/>
                <w:color w:val="auto"/>
                <w:highlight w:val="none"/>
              </w:rPr>
              <w:t>分类收集：各类垃圾收集量（清运量）、收集车辆实时位置（经纬度）和时间、速度、油耗、行驶路线、视频数据、收集点/站状态等、收集站点数量、收集站点顺序、收集站点完成率、行车在线状态、停车在线状态、离线状态</w:t>
            </w:r>
          </w:p>
          <w:p>
            <w:pPr>
              <w:pStyle w:val="17"/>
              <w:jc w:val="left"/>
              <w:rPr>
                <w:rFonts w:hAnsi="宋体"/>
                <w:color w:val="auto"/>
                <w:highlight w:val="none"/>
              </w:rPr>
            </w:pPr>
            <w:r>
              <w:rPr>
                <w:rFonts w:hint="eastAsia" w:hAnsi="宋体"/>
                <w:color w:val="auto"/>
                <w:highlight w:val="none"/>
              </w:rPr>
              <w:t>分类运输：各类垃圾直运量（比例）、转运量（比例）、压缩转运站数量、压缩工艺类型、非压缩转运站数量、转运（运输）车辆实时位置（经纬度）和时间、速度、行驶线路、油耗、视频数据、转运站入站/出站垃圾种类、垃圾来源、重量、时间、电耗、水耗、渗滤液排放数据、臭气排放数据、视频数据等。</w:t>
            </w:r>
          </w:p>
          <w:p>
            <w:pPr>
              <w:pStyle w:val="17"/>
              <w:jc w:val="left"/>
              <w:rPr>
                <w:rFonts w:hAnsi="宋体"/>
                <w:color w:val="auto"/>
                <w:highlight w:val="none"/>
              </w:rPr>
            </w:pPr>
            <w:r>
              <w:rPr>
                <w:rFonts w:hint="eastAsia" w:hAnsi="宋体"/>
                <w:color w:val="auto"/>
                <w:highlight w:val="none"/>
              </w:rPr>
              <w:t>分类处理：设施类型、入场/厂垃圾类型、垃圾量、成分及性质、垃圾来源、各环节运行情况（温度、含氧量、负荷、能耗、耗材量、设备状态、视频数据等）、累计运行时间、烟气产生处理排放数据、渗滤液产生处理排放数据、灰渣（飞灰、炉渣、残渣等）产生处理排放数据、再生产品（电、填埋气、沼气、油、有机肥基质等）产生处理使用数据等。</w:t>
            </w:r>
          </w:p>
          <w:p>
            <w:pPr>
              <w:pStyle w:val="17"/>
              <w:jc w:val="left"/>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color w:val="auto"/>
                <w:highlight w:val="none"/>
              </w:rPr>
            </w:pPr>
            <w:r>
              <w:rPr>
                <w:rFonts w:hint="eastAsia"/>
                <w:color w:val="auto"/>
                <w:highlight w:val="none"/>
              </w:rPr>
              <w:t>2</w:t>
            </w:r>
          </w:p>
        </w:tc>
        <w:tc>
          <w:tcPr>
            <w:tcW w:w="402" w:type="pct"/>
            <w:noWrap w:val="0"/>
            <w:vAlign w:val="center"/>
          </w:tcPr>
          <w:p>
            <w:pPr>
              <w:pStyle w:val="17"/>
              <w:rPr>
                <w:color w:val="auto"/>
                <w:highlight w:val="none"/>
              </w:rPr>
            </w:pPr>
            <w:r>
              <w:rPr>
                <w:rFonts w:hint="eastAsia" w:ascii="Times New Roman" w:hAnsi="宋体"/>
                <w:color w:val="auto"/>
                <w:highlight w:val="none"/>
              </w:rPr>
              <w:t>建筑垃圾收运处理</w:t>
            </w:r>
          </w:p>
        </w:tc>
        <w:tc>
          <w:tcPr>
            <w:tcW w:w="1789" w:type="pct"/>
            <w:noWrap w:val="0"/>
            <w:vAlign w:val="center"/>
          </w:tcPr>
          <w:p>
            <w:pPr>
              <w:pStyle w:val="17"/>
              <w:rPr>
                <w:rFonts w:ascii="Times New Roman" w:hAnsi="宋体"/>
                <w:color w:val="auto"/>
                <w:highlight w:val="none"/>
              </w:rPr>
            </w:pPr>
            <w:r>
              <w:rPr>
                <w:rFonts w:hint="eastAsia" w:ascii="Times New Roman" w:hAnsi="宋体"/>
                <w:color w:val="auto"/>
                <w:highlight w:val="none"/>
              </w:rPr>
              <w:t>申报审批</w:t>
            </w:r>
          </w:p>
          <w:p>
            <w:pPr>
              <w:pStyle w:val="17"/>
              <w:rPr>
                <w:rFonts w:ascii="Times New Roman" w:hAnsi="宋体"/>
                <w:color w:val="auto"/>
                <w:highlight w:val="none"/>
              </w:rPr>
            </w:pPr>
            <w:r>
              <w:rPr>
                <w:rFonts w:hint="eastAsia" w:ascii="Times New Roman" w:hAnsi="宋体"/>
                <w:color w:val="auto"/>
                <w:highlight w:val="none"/>
              </w:rPr>
              <w:t>源头监测</w:t>
            </w:r>
          </w:p>
          <w:p>
            <w:pPr>
              <w:pStyle w:val="17"/>
              <w:rPr>
                <w:rFonts w:ascii="Times New Roman" w:hAnsi="宋体"/>
                <w:color w:val="auto"/>
                <w:highlight w:val="none"/>
              </w:rPr>
            </w:pPr>
            <w:r>
              <w:rPr>
                <w:rFonts w:hint="eastAsia" w:ascii="Times New Roman" w:hAnsi="宋体"/>
                <w:color w:val="auto"/>
                <w:highlight w:val="none"/>
              </w:rPr>
              <w:t>收集运输</w:t>
            </w:r>
          </w:p>
          <w:p>
            <w:pPr>
              <w:pStyle w:val="17"/>
              <w:rPr>
                <w:rFonts w:ascii="Times New Roman" w:hAnsi="宋体"/>
                <w:color w:val="auto"/>
                <w:highlight w:val="none"/>
              </w:rPr>
            </w:pPr>
            <w:r>
              <w:rPr>
                <w:rFonts w:hint="eastAsia" w:ascii="Times New Roman" w:hAnsi="宋体"/>
                <w:color w:val="auto"/>
                <w:highlight w:val="none"/>
              </w:rPr>
              <w:t>处理处置</w:t>
            </w:r>
          </w:p>
          <w:p>
            <w:pPr>
              <w:pStyle w:val="17"/>
              <w:rPr>
                <w:rFonts w:ascii="Times New Roman" w:hAnsi="宋体"/>
                <w:color w:val="auto"/>
                <w:highlight w:val="none"/>
              </w:rPr>
            </w:pPr>
            <w:r>
              <w:rPr>
                <w:rFonts w:hint="eastAsia" w:ascii="Times New Roman" w:hAnsi="宋体"/>
                <w:color w:val="auto"/>
                <w:highlight w:val="none"/>
              </w:rPr>
              <w:t>资源调配</w:t>
            </w:r>
          </w:p>
          <w:p>
            <w:pPr>
              <w:pStyle w:val="17"/>
              <w:rPr>
                <w:rFonts w:ascii="Times New Roman" w:hAnsi="宋体"/>
                <w:color w:val="auto"/>
                <w:highlight w:val="none"/>
              </w:rPr>
            </w:pPr>
            <w:r>
              <w:rPr>
                <w:rFonts w:hint="eastAsia" w:ascii="Times New Roman" w:hAnsi="宋体"/>
                <w:color w:val="auto"/>
                <w:highlight w:val="none"/>
              </w:rPr>
              <w:t>……</w:t>
            </w:r>
          </w:p>
        </w:tc>
        <w:tc>
          <w:tcPr>
            <w:tcW w:w="2526" w:type="pct"/>
            <w:noWrap w:val="0"/>
            <w:vAlign w:val="center"/>
          </w:tcPr>
          <w:p>
            <w:pPr>
              <w:pStyle w:val="17"/>
              <w:jc w:val="left"/>
              <w:rPr>
                <w:rFonts w:ascii="Times news roman" w:hAnsi="Times news roman"/>
                <w:color w:val="auto"/>
                <w:highlight w:val="none"/>
              </w:rPr>
            </w:pPr>
            <w:r>
              <w:rPr>
                <w:rFonts w:hint="eastAsia" w:ascii="Times news roman" w:hAnsi="Times news roman"/>
                <w:color w:val="auto"/>
                <w:highlight w:val="none"/>
              </w:rPr>
              <w:t>申报审批：企业申报数据和审批、车辆申报审批、处置行政许可申报审批等。</w:t>
            </w:r>
          </w:p>
          <w:p>
            <w:pPr>
              <w:pStyle w:val="17"/>
              <w:jc w:val="left"/>
              <w:rPr>
                <w:rFonts w:ascii="Times news roman" w:hAnsi="Times news roman"/>
                <w:color w:val="auto"/>
                <w:highlight w:val="none"/>
              </w:rPr>
            </w:pPr>
            <w:r>
              <w:rPr>
                <w:rFonts w:hint="eastAsia" w:ascii="Times news roman" w:hAnsi="Times news roman"/>
                <w:color w:val="auto"/>
                <w:highlight w:val="none"/>
              </w:rPr>
              <w:t>源头监测：</w:t>
            </w:r>
            <w:r>
              <w:rPr>
                <w:rFonts w:hint="eastAsia" w:ascii="Times New Roman" w:cs="Times New Roman"/>
                <w:color w:val="auto"/>
                <w:highlight w:val="none"/>
              </w:rPr>
              <w:t>项目名称、项目周期、工程类型、所属地区、建设单位、施工单位、备案时间、项目状态等、</w:t>
            </w:r>
            <w:r>
              <w:rPr>
                <w:rFonts w:hint="eastAsia" w:ascii="Times news roman" w:hAnsi="Times news roman"/>
                <w:color w:val="auto"/>
                <w:highlight w:val="none"/>
              </w:rPr>
              <w:t>收集点/堆放点状态、车辆出入授权、关键点视频、环境监测。</w:t>
            </w:r>
          </w:p>
          <w:p>
            <w:pPr>
              <w:pStyle w:val="17"/>
              <w:jc w:val="left"/>
              <w:rPr>
                <w:rFonts w:ascii="Times news roman" w:hAnsi="Times news roman"/>
                <w:color w:val="auto"/>
                <w:highlight w:val="none"/>
              </w:rPr>
            </w:pPr>
            <w:r>
              <w:rPr>
                <w:rFonts w:hint="eastAsia" w:ascii="Times news roman" w:hAnsi="Times news roman"/>
                <w:color w:val="auto"/>
                <w:highlight w:val="none"/>
              </w:rPr>
              <w:t>收集运输：建筑垃圾类型、来源和流向、联单号、联单类型、联单状态、生成时间、运输车辆、项目名称、运输企业、接收场地、垃圾类型、车辆实时位置（经纬度）和时间、速度、行驶路线、油耗、驾驶员信息、视频数据等、中转调配设施的各类建筑垃圾入场/出场量、电耗、水耗、污水排放数据、臭气排放数据、视频数据</w:t>
            </w:r>
            <w:r>
              <w:rPr>
                <w:rFonts w:hint="eastAsia" w:hAnsi="宋体"/>
                <w:color w:val="auto"/>
                <w:highlight w:val="none"/>
              </w:rPr>
              <w:t>等</w:t>
            </w:r>
            <w:r>
              <w:rPr>
                <w:rFonts w:hint="eastAsia" w:ascii="Times news roman" w:hAnsi="Times news roman"/>
                <w:color w:val="auto"/>
                <w:highlight w:val="none"/>
              </w:rPr>
              <w:t>。</w:t>
            </w:r>
          </w:p>
          <w:p>
            <w:pPr>
              <w:pStyle w:val="17"/>
              <w:jc w:val="left"/>
              <w:rPr>
                <w:rFonts w:ascii="Times news roman" w:hAnsi="Times news roman"/>
                <w:color w:val="auto"/>
                <w:highlight w:val="none"/>
              </w:rPr>
            </w:pPr>
            <w:r>
              <w:rPr>
                <w:rFonts w:hint="eastAsia" w:ascii="Times news roman" w:hAnsi="Times news roman"/>
                <w:color w:val="auto"/>
                <w:highlight w:val="none"/>
              </w:rPr>
              <w:t>处理处置：设施类型、</w:t>
            </w:r>
            <w:r>
              <w:rPr>
                <w:rFonts w:hint="eastAsia" w:hAnsi="宋体"/>
                <w:color w:val="auto"/>
                <w:highlight w:val="none"/>
              </w:rPr>
              <w:t>入场/厂垃圾类型、垃圾量、成分及性质</w:t>
            </w:r>
            <w:r>
              <w:rPr>
                <w:rFonts w:hint="eastAsia" w:ascii="Times news roman" w:hAnsi="Times news roman"/>
                <w:color w:val="auto"/>
                <w:highlight w:val="none"/>
              </w:rPr>
              <w:t>、垃圾</w:t>
            </w:r>
            <w:r>
              <w:rPr>
                <w:rFonts w:hint="eastAsia" w:hAnsi="宋体"/>
                <w:color w:val="auto"/>
                <w:highlight w:val="none"/>
              </w:rPr>
              <w:t>来源、各环节运行情况（负荷、能耗、设备状态、视频数据等）、累计运行时间/库容、噪声扬尘产生处理排放数据、污水产生处理排放数据、</w:t>
            </w:r>
            <w:r>
              <w:rPr>
                <w:rFonts w:hint="eastAsia" w:ascii="Times news roman" w:hAnsi="Times news roman"/>
                <w:color w:val="auto"/>
                <w:highlight w:val="none"/>
              </w:rPr>
              <w:t>残渣</w:t>
            </w:r>
            <w:r>
              <w:rPr>
                <w:rFonts w:hint="eastAsia" w:hAnsi="宋体"/>
                <w:color w:val="auto"/>
                <w:highlight w:val="none"/>
              </w:rPr>
              <w:t>产生处理排放数据、</w:t>
            </w:r>
            <w:r>
              <w:rPr>
                <w:rFonts w:hint="eastAsia" w:ascii="Times news roman" w:hAnsi="Times news roman"/>
                <w:color w:val="auto"/>
                <w:highlight w:val="none"/>
              </w:rPr>
              <w:t>再生产品</w:t>
            </w:r>
            <w:r>
              <w:rPr>
                <w:rFonts w:hint="eastAsia" w:hAnsi="宋体"/>
                <w:color w:val="auto"/>
                <w:highlight w:val="none"/>
              </w:rPr>
              <w:t>产生处理使用数据</w:t>
            </w:r>
            <w:r>
              <w:rPr>
                <w:rFonts w:hint="eastAsia" w:ascii="Times news roman" w:hAnsi="Times news roman"/>
                <w:color w:val="auto"/>
                <w:highlight w:val="none"/>
              </w:rPr>
              <w:t>等。</w:t>
            </w:r>
          </w:p>
          <w:p>
            <w:pPr>
              <w:pStyle w:val="17"/>
              <w:jc w:val="left"/>
              <w:rPr>
                <w:rFonts w:hAnsi="宋体"/>
                <w:color w:val="auto"/>
                <w:highlight w:val="none"/>
              </w:rPr>
            </w:pPr>
            <w:r>
              <w:rPr>
                <w:rFonts w:hint="eastAsia" w:ascii="Times news roman" w:hAnsi="Times news roman"/>
                <w:color w:val="auto"/>
                <w:highlight w:val="none"/>
              </w:rPr>
              <w:t>资源调配：供/需（土方、建筑垃圾再生产品等）单位名称、作业地点、地址、出土（回填）量、具体内容、联系方式等。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color w:val="auto"/>
                <w:highlight w:val="none"/>
              </w:rPr>
            </w:pPr>
            <w:r>
              <w:rPr>
                <w:rFonts w:hint="eastAsia"/>
                <w:color w:val="auto"/>
                <w:highlight w:val="none"/>
              </w:rPr>
              <w:t>3</w:t>
            </w:r>
          </w:p>
        </w:tc>
        <w:tc>
          <w:tcPr>
            <w:tcW w:w="402" w:type="pct"/>
            <w:noWrap w:val="0"/>
            <w:vAlign w:val="center"/>
          </w:tcPr>
          <w:p>
            <w:pPr>
              <w:pStyle w:val="17"/>
              <w:rPr>
                <w:rFonts w:ascii="Times New Roman" w:hAnsi="宋体"/>
                <w:color w:val="auto"/>
                <w:highlight w:val="none"/>
              </w:rPr>
            </w:pPr>
            <w:r>
              <w:rPr>
                <w:rFonts w:hint="eastAsia" w:ascii="Times New Roman" w:hAnsi="宋体"/>
                <w:color w:val="auto"/>
                <w:highlight w:val="none"/>
              </w:rPr>
              <w:t>粪便清运处理</w:t>
            </w:r>
          </w:p>
        </w:tc>
        <w:tc>
          <w:tcPr>
            <w:tcW w:w="1789" w:type="pct"/>
            <w:noWrap w:val="0"/>
            <w:vAlign w:val="center"/>
          </w:tcPr>
          <w:p>
            <w:pPr>
              <w:pStyle w:val="17"/>
              <w:rPr>
                <w:rFonts w:ascii="Times New Roman" w:hAnsi="宋体"/>
                <w:color w:val="auto"/>
                <w:highlight w:val="none"/>
              </w:rPr>
            </w:pPr>
            <w:r>
              <w:rPr>
                <w:rFonts w:hint="eastAsia" w:ascii="Times New Roman" w:hAnsi="宋体"/>
                <w:color w:val="auto"/>
                <w:highlight w:val="none"/>
              </w:rPr>
              <w:t>收集运输</w:t>
            </w:r>
          </w:p>
          <w:p>
            <w:pPr>
              <w:pStyle w:val="17"/>
              <w:rPr>
                <w:color w:val="auto"/>
                <w:highlight w:val="none"/>
              </w:rPr>
            </w:pPr>
            <w:r>
              <w:rPr>
                <w:rFonts w:hint="eastAsia" w:ascii="Times New Roman" w:hAnsi="宋体"/>
                <w:color w:val="auto"/>
                <w:highlight w:val="none"/>
              </w:rPr>
              <w:t>处理处置</w:t>
            </w:r>
          </w:p>
          <w:p>
            <w:pPr>
              <w:pStyle w:val="17"/>
              <w:rPr>
                <w:color w:val="auto"/>
                <w:highlight w:val="none"/>
              </w:rPr>
            </w:pPr>
            <w:r>
              <w:rPr>
                <w:rFonts w:hint="eastAsia" w:ascii="Times New Roman" w:hAnsi="宋体"/>
                <w:color w:val="auto"/>
                <w:highlight w:val="none"/>
              </w:rPr>
              <w:t>……</w:t>
            </w:r>
          </w:p>
        </w:tc>
        <w:tc>
          <w:tcPr>
            <w:tcW w:w="2526" w:type="pct"/>
            <w:noWrap w:val="0"/>
            <w:vAlign w:val="center"/>
          </w:tcPr>
          <w:p>
            <w:pPr>
              <w:pStyle w:val="17"/>
              <w:jc w:val="left"/>
              <w:rPr>
                <w:rFonts w:hAnsi="宋体"/>
                <w:color w:val="auto"/>
                <w:highlight w:val="none"/>
              </w:rPr>
            </w:pPr>
            <w:r>
              <w:rPr>
                <w:rFonts w:hint="eastAsia" w:hAnsi="宋体"/>
                <w:color w:val="auto"/>
                <w:highlight w:val="none"/>
              </w:rPr>
              <w:t>收集运输：收集点状态、来源、流向数据、车辆实时位置（经纬度）和时间、驾驶员信息、速度、行驶路线、油耗、视频数据等。</w:t>
            </w:r>
          </w:p>
          <w:p>
            <w:pPr>
              <w:pStyle w:val="17"/>
              <w:jc w:val="left"/>
              <w:rPr>
                <w:color w:val="auto"/>
                <w:highlight w:val="none"/>
              </w:rPr>
            </w:pPr>
            <w:r>
              <w:rPr>
                <w:rFonts w:hint="eastAsia" w:hAnsi="宋体"/>
                <w:color w:val="auto"/>
                <w:highlight w:val="none"/>
              </w:rPr>
              <w:t>处理处置：入场/厂类型、粪便量、成分及性质、</w:t>
            </w:r>
            <w:r>
              <w:rPr>
                <w:rFonts w:hint="eastAsia" w:ascii="Times news roman" w:hAnsi="Times news roman"/>
                <w:color w:val="auto"/>
                <w:highlight w:val="none"/>
              </w:rPr>
              <w:t>粪便</w:t>
            </w:r>
            <w:r>
              <w:rPr>
                <w:rFonts w:hint="eastAsia" w:hAnsi="宋体"/>
                <w:color w:val="auto"/>
                <w:highlight w:val="none"/>
              </w:rPr>
              <w:t>来源、各环节运行情况（负荷、能耗、设备状态、视频数据等）、累计运行时间、臭气产生处理排放数据、污水产生处理排放数据、</w:t>
            </w:r>
            <w:r>
              <w:rPr>
                <w:rFonts w:hint="eastAsia" w:ascii="Times news roman" w:hAnsi="Times news roman"/>
                <w:color w:val="auto"/>
                <w:highlight w:val="none"/>
              </w:rPr>
              <w:t>残渣</w:t>
            </w:r>
            <w:r>
              <w:rPr>
                <w:rFonts w:hint="eastAsia" w:hAnsi="宋体"/>
                <w:color w:val="auto"/>
                <w:highlight w:val="none"/>
              </w:rPr>
              <w:t>产生处理排放数据</w:t>
            </w:r>
            <w:r>
              <w:rPr>
                <w:rFonts w:hint="eastAsia" w:ascii="Times news roman" w:hAnsi="Times news roman"/>
                <w:color w:val="auto"/>
                <w:highlight w:val="none"/>
              </w:rPr>
              <w:t>等</w:t>
            </w:r>
            <w:r>
              <w:rPr>
                <w:rFonts w:hint="eastAsia"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color w:val="auto"/>
                <w:highlight w:val="none"/>
              </w:rPr>
            </w:pPr>
            <w:r>
              <w:rPr>
                <w:rFonts w:hint="eastAsia"/>
                <w:color w:val="auto"/>
                <w:highlight w:val="none"/>
              </w:rPr>
              <w:t>4</w:t>
            </w:r>
          </w:p>
        </w:tc>
        <w:tc>
          <w:tcPr>
            <w:tcW w:w="402" w:type="pct"/>
            <w:noWrap w:val="0"/>
            <w:vAlign w:val="center"/>
          </w:tcPr>
          <w:p>
            <w:pPr>
              <w:pStyle w:val="17"/>
              <w:rPr>
                <w:rFonts w:ascii="Times New Roman" w:hAnsi="宋体"/>
                <w:color w:val="auto"/>
                <w:highlight w:val="none"/>
              </w:rPr>
            </w:pPr>
            <w:r>
              <w:rPr>
                <w:rFonts w:hint="eastAsia" w:ascii="Times New Roman" w:hAnsi="宋体"/>
                <w:color w:val="auto"/>
                <w:highlight w:val="none"/>
              </w:rPr>
              <w:t>大件垃圾收运处理</w:t>
            </w:r>
          </w:p>
        </w:tc>
        <w:tc>
          <w:tcPr>
            <w:tcW w:w="1789" w:type="pct"/>
            <w:noWrap w:val="0"/>
            <w:vAlign w:val="center"/>
          </w:tcPr>
          <w:p>
            <w:pPr>
              <w:pStyle w:val="17"/>
              <w:rPr>
                <w:rFonts w:ascii="Times New Roman" w:hAnsi="宋体"/>
                <w:color w:val="auto"/>
                <w:highlight w:val="none"/>
              </w:rPr>
            </w:pPr>
            <w:r>
              <w:rPr>
                <w:rFonts w:hint="eastAsia" w:ascii="Times New Roman" w:hAnsi="宋体"/>
                <w:color w:val="auto"/>
                <w:highlight w:val="none"/>
              </w:rPr>
              <w:t>预约投放</w:t>
            </w:r>
          </w:p>
          <w:p>
            <w:pPr>
              <w:pStyle w:val="17"/>
              <w:rPr>
                <w:rFonts w:ascii="Times New Roman" w:hAnsi="宋体"/>
                <w:color w:val="auto"/>
                <w:highlight w:val="none"/>
              </w:rPr>
            </w:pPr>
            <w:r>
              <w:rPr>
                <w:rFonts w:hint="eastAsia" w:ascii="Times New Roman" w:hAnsi="宋体"/>
                <w:color w:val="auto"/>
                <w:highlight w:val="none"/>
              </w:rPr>
              <w:t>收集运输</w:t>
            </w:r>
          </w:p>
          <w:p>
            <w:pPr>
              <w:pStyle w:val="17"/>
              <w:rPr>
                <w:rFonts w:ascii="Times New Roman" w:hAnsi="宋体"/>
                <w:color w:val="auto"/>
                <w:highlight w:val="none"/>
              </w:rPr>
            </w:pPr>
            <w:r>
              <w:rPr>
                <w:rFonts w:hint="eastAsia" w:ascii="Times New Roman" w:hAnsi="宋体"/>
                <w:color w:val="auto"/>
                <w:highlight w:val="none"/>
              </w:rPr>
              <w:t>处理处置</w:t>
            </w:r>
          </w:p>
          <w:p>
            <w:pPr>
              <w:pStyle w:val="17"/>
              <w:rPr>
                <w:rFonts w:ascii="Times New Roman" w:hAnsi="宋体"/>
                <w:color w:val="auto"/>
                <w:highlight w:val="none"/>
              </w:rPr>
            </w:pPr>
            <w:r>
              <w:rPr>
                <w:rFonts w:hint="eastAsia" w:ascii="Times New Roman" w:hAnsi="宋体"/>
                <w:color w:val="auto"/>
                <w:highlight w:val="none"/>
              </w:rPr>
              <w:t>……</w:t>
            </w:r>
          </w:p>
        </w:tc>
        <w:tc>
          <w:tcPr>
            <w:tcW w:w="2526" w:type="pct"/>
            <w:noWrap w:val="0"/>
            <w:vAlign w:val="center"/>
          </w:tcPr>
          <w:p>
            <w:pPr>
              <w:pStyle w:val="17"/>
              <w:jc w:val="left"/>
              <w:rPr>
                <w:rFonts w:ascii="Times news roman" w:hAnsi="Times news roman"/>
                <w:color w:val="auto"/>
                <w:highlight w:val="none"/>
              </w:rPr>
            </w:pPr>
            <w:r>
              <w:rPr>
                <w:rFonts w:hint="eastAsia" w:ascii="Times news roman" w:hAnsi="Times news roman"/>
                <w:color w:val="auto"/>
                <w:highlight w:val="none"/>
              </w:rPr>
              <w:t>预约投放：预约方式、预约人姓名、地址、联系方式、垃圾类型等。</w:t>
            </w:r>
          </w:p>
          <w:p>
            <w:pPr>
              <w:pStyle w:val="17"/>
              <w:jc w:val="left"/>
              <w:rPr>
                <w:rFonts w:ascii="Times news roman" w:hAnsi="Times news roman"/>
                <w:color w:val="auto"/>
                <w:highlight w:val="none"/>
              </w:rPr>
            </w:pPr>
            <w:r>
              <w:rPr>
                <w:rFonts w:hint="eastAsia" w:ascii="Times news roman" w:hAnsi="Times news roman"/>
                <w:color w:val="auto"/>
                <w:highlight w:val="none"/>
              </w:rPr>
              <w:t>收集运输：收集点状态信息、来源、流向、车辆实时位置（经纬度）和时间、速度、行驶路线、油耗、驾驶员信息、视频数据等。</w:t>
            </w:r>
          </w:p>
          <w:p>
            <w:pPr>
              <w:pStyle w:val="17"/>
              <w:jc w:val="left"/>
              <w:rPr>
                <w:rFonts w:hAnsi="宋体"/>
                <w:color w:val="auto"/>
                <w:highlight w:val="none"/>
              </w:rPr>
            </w:pPr>
            <w:r>
              <w:rPr>
                <w:rFonts w:hint="eastAsia" w:ascii="Times news roman" w:hAnsi="Times news roman"/>
                <w:color w:val="auto"/>
                <w:highlight w:val="none"/>
              </w:rPr>
              <w:t>处理处置：设施类型、</w:t>
            </w:r>
            <w:r>
              <w:rPr>
                <w:rFonts w:hint="eastAsia" w:hAnsi="宋体"/>
                <w:color w:val="auto"/>
                <w:highlight w:val="none"/>
              </w:rPr>
              <w:t>入场/厂垃圾类型、垃圾量、成分及性质</w:t>
            </w:r>
            <w:r>
              <w:rPr>
                <w:rFonts w:hint="eastAsia" w:ascii="Times news roman" w:hAnsi="Times news roman"/>
                <w:color w:val="auto"/>
                <w:highlight w:val="none"/>
              </w:rPr>
              <w:t>、垃圾</w:t>
            </w:r>
            <w:r>
              <w:rPr>
                <w:rFonts w:hint="eastAsia" w:hAnsi="宋体"/>
                <w:color w:val="auto"/>
                <w:highlight w:val="none"/>
              </w:rPr>
              <w:t>来源、各环节运行情况（负荷、能耗、设备状态、视频数据等）、累计运行时间、噪声扬尘产生处理排放数据、污水产生处理排放数据、</w:t>
            </w:r>
            <w:r>
              <w:rPr>
                <w:rFonts w:hint="eastAsia" w:ascii="Times news roman" w:hAnsi="Times news roman"/>
                <w:color w:val="auto"/>
                <w:highlight w:val="none"/>
              </w:rPr>
              <w:t>残渣</w:t>
            </w:r>
            <w:r>
              <w:rPr>
                <w:rFonts w:hint="eastAsia" w:hAnsi="宋体"/>
                <w:color w:val="auto"/>
                <w:highlight w:val="none"/>
              </w:rPr>
              <w:t>产生处理排放数据、</w:t>
            </w:r>
            <w:r>
              <w:rPr>
                <w:rFonts w:hint="eastAsia" w:ascii="Times news roman" w:hAnsi="Times news roman"/>
                <w:color w:val="auto"/>
                <w:highlight w:val="none"/>
              </w:rPr>
              <w:t>再生产品</w:t>
            </w:r>
            <w:r>
              <w:rPr>
                <w:rFonts w:hint="eastAsia" w:hAnsi="宋体"/>
                <w:color w:val="auto"/>
                <w:highlight w:val="none"/>
              </w:rPr>
              <w:t>产生处理使用数据</w:t>
            </w:r>
            <w:r>
              <w:rPr>
                <w:rFonts w:hint="eastAsia" w:ascii="Times news roman" w:hAnsi="Times news roman"/>
                <w:color w:val="auto"/>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color w:val="auto"/>
                <w:highlight w:val="none"/>
              </w:rPr>
            </w:pPr>
            <w:r>
              <w:rPr>
                <w:rFonts w:hint="eastAsia"/>
                <w:color w:val="auto"/>
                <w:highlight w:val="none"/>
              </w:rPr>
              <w:t>5</w:t>
            </w:r>
          </w:p>
        </w:tc>
        <w:tc>
          <w:tcPr>
            <w:tcW w:w="402" w:type="pct"/>
            <w:noWrap w:val="0"/>
            <w:vAlign w:val="center"/>
          </w:tcPr>
          <w:p>
            <w:pPr>
              <w:pStyle w:val="17"/>
              <w:rPr>
                <w:rFonts w:ascii="Times New Roman" w:hAnsi="宋体"/>
                <w:color w:val="auto"/>
                <w:highlight w:val="none"/>
              </w:rPr>
            </w:pPr>
            <w:r>
              <w:rPr>
                <w:rFonts w:hint="eastAsia" w:ascii="Times New Roman" w:hAnsi="宋体"/>
                <w:color w:val="auto"/>
                <w:highlight w:val="none"/>
              </w:rPr>
              <w:t>清扫</w:t>
            </w:r>
            <w:r>
              <w:rPr>
                <w:rFonts w:ascii="Times New Roman" w:hAnsi="宋体"/>
                <w:color w:val="auto"/>
                <w:highlight w:val="none"/>
              </w:rPr>
              <w:t>保洁</w:t>
            </w:r>
          </w:p>
        </w:tc>
        <w:tc>
          <w:tcPr>
            <w:tcW w:w="1789" w:type="pct"/>
            <w:noWrap w:val="0"/>
            <w:vAlign w:val="center"/>
          </w:tcPr>
          <w:p>
            <w:pPr>
              <w:pStyle w:val="17"/>
              <w:rPr>
                <w:rFonts w:ascii="Times New Roman" w:hAnsi="宋体"/>
                <w:color w:val="auto"/>
                <w:highlight w:val="none"/>
              </w:rPr>
            </w:pPr>
            <w:r>
              <w:rPr>
                <w:rFonts w:hint="eastAsia" w:ascii="Times New Roman" w:hAnsi="宋体"/>
                <w:color w:val="auto"/>
                <w:highlight w:val="none"/>
              </w:rPr>
              <w:t>道路清扫保洁</w:t>
            </w:r>
          </w:p>
          <w:p>
            <w:pPr>
              <w:pStyle w:val="17"/>
              <w:rPr>
                <w:rFonts w:ascii="Times New Roman" w:hAnsi="宋体"/>
                <w:color w:val="auto"/>
                <w:highlight w:val="none"/>
              </w:rPr>
            </w:pPr>
            <w:r>
              <w:rPr>
                <w:rFonts w:hint="eastAsia" w:ascii="Times New Roman" w:hAnsi="宋体"/>
                <w:color w:val="auto"/>
                <w:highlight w:val="none"/>
              </w:rPr>
              <w:t>水域保洁</w:t>
            </w:r>
          </w:p>
          <w:p>
            <w:pPr>
              <w:pStyle w:val="17"/>
              <w:rPr>
                <w:rFonts w:ascii="Times New Roman" w:hAnsi="宋体"/>
                <w:color w:val="auto"/>
                <w:highlight w:val="none"/>
              </w:rPr>
            </w:pPr>
            <w:r>
              <w:rPr>
                <w:rFonts w:hint="eastAsia" w:ascii="Times New Roman" w:hAnsi="宋体"/>
                <w:color w:val="auto"/>
                <w:highlight w:val="none"/>
              </w:rPr>
              <w:t>道路除雪</w:t>
            </w:r>
          </w:p>
          <w:p>
            <w:pPr>
              <w:pStyle w:val="17"/>
              <w:rPr>
                <w:rFonts w:ascii="Times New Roman" w:hAnsi="宋体"/>
                <w:color w:val="auto"/>
                <w:highlight w:val="none"/>
              </w:rPr>
            </w:pPr>
            <w:r>
              <w:rPr>
                <w:rFonts w:hint="eastAsia" w:ascii="Times New Roman" w:hAnsi="宋体"/>
                <w:color w:val="auto"/>
                <w:highlight w:val="none"/>
              </w:rPr>
              <w:t>……</w:t>
            </w:r>
          </w:p>
        </w:tc>
        <w:tc>
          <w:tcPr>
            <w:tcW w:w="2526" w:type="pct"/>
            <w:noWrap w:val="0"/>
            <w:vAlign w:val="center"/>
          </w:tcPr>
          <w:p>
            <w:pPr>
              <w:pStyle w:val="17"/>
              <w:jc w:val="left"/>
              <w:rPr>
                <w:rFonts w:ascii="Times news roman" w:hAnsi="Times news roman"/>
                <w:color w:val="auto"/>
                <w:highlight w:val="none"/>
              </w:rPr>
            </w:pPr>
            <w:r>
              <w:rPr>
                <w:rFonts w:hint="eastAsia" w:ascii="Times news roman" w:hAnsi="Times news roman"/>
                <w:color w:val="auto"/>
                <w:highlight w:val="none"/>
              </w:rPr>
              <w:t>道路清扫保洁：作业单位、作业类型、车辆实时位置（经纬度）和时间数据、作业车速、最大速度、作业时段、路段长度、作业车辆信息、有效作业次数、有效作业里程、驾驶员信息、视频数据等。</w:t>
            </w:r>
          </w:p>
          <w:p>
            <w:pPr>
              <w:pStyle w:val="17"/>
              <w:jc w:val="left"/>
              <w:rPr>
                <w:rFonts w:ascii="Times news roman" w:hAnsi="Times news roman"/>
                <w:color w:val="auto"/>
                <w:highlight w:val="none"/>
              </w:rPr>
            </w:pPr>
            <w:r>
              <w:rPr>
                <w:rFonts w:hint="eastAsia" w:ascii="Times news roman" w:hAnsi="Times news roman"/>
                <w:color w:val="auto"/>
                <w:highlight w:val="none"/>
              </w:rPr>
              <w:t>水域保洁：作业单位、作业类型、关键点状态、船只实时位置（经纬度）和时间数据、作业时间段、作业面积、作业船速、水面垃圾打捞量、视频数据等。</w:t>
            </w:r>
          </w:p>
          <w:p>
            <w:pPr>
              <w:pStyle w:val="17"/>
              <w:jc w:val="left"/>
              <w:rPr>
                <w:rFonts w:ascii="Times news roman" w:hAnsi="Times news roman"/>
                <w:color w:val="auto"/>
                <w:highlight w:val="none"/>
              </w:rPr>
            </w:pPr>
            <w:r>
              <w:rPr>
                <w:rFonts w:hint="eastAsia" w:ascii="Times news roman" w:hAnsi="Times news roman"/>
                <w:color w:val="auto"/>
                <w:highlight w:val="none"/>
              </w:rPr>
              <w:t>道路除雪：作业单位、作业类型、车辆实时位置（经纬度）和时间数据、作业车速、最大速度、作业时段、路段长度、驾驶员信息、视频数据等。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color w:val="auto"/>
                <w:highlight w:val="none"/>
              </w:rPr>
            </w:pPr>
            <w:r>
              <w:rPr>
                <w:color w:val="auto"/>
                <w:highlight w:val="none"/>
              </w:rPr>
              <w:t>6</w:t>
            </w:r>
          </w:p>
        </w:tc>
        <w:tc>
          <w:tcPr>
            <w:tcW w:w="402" w:type="pct"/>
            <w:noWrap w:val="0"/>
            <w:vAlign w:val="center"/>
          </w:tcPr>
          <w:p>
            <w:pPr>
              <w:pStyle w:val="17"/>
              <w:rPr>
                <w:rFonts w:ascii="Times New Roman" w:hAnsi="宋体"/>
                <w:color w:val="auto"/>
                <w:highlight w:val="none"/>
              </w:rPr>
            </w:pPr>
            <w:r>
              <w:rPr>
                <w:rFonts w:hint="eastAsia" w:ascii="Times New Roman" w:hAnsi="宋体"/>
                <w:color w:val="auto"/>
                <w:highlight w:val="none"/>
              </w:rPr>
              <w:t>其他环卫设施</w:t>
            </w:r>
          </w:p>
        </w:tc>
        <w:tc>
          <w:tcPr>
            <w:tcW w:w="1789" w:type="pct"/>
            <w:noWrap w:val="0"/>
            <w:vAlign w:val="center"/>
          </w:tcPr>
          <w:p>
            <w:pPr>
              <w:pStyle w:val="17"/>
              <w:rPr>
                <w:rFonts w:ascii="Times New Roman" w:hAnsi="宋体"/>
                <w:color w:val="auto"/>
                <w:highlight w:val="none"/>
              </w:rPr>
            </w:pPr>
            <w:r>
              <w:rPr>
                <w:rFonts w:hint="eastAsia" w:ascii="Times New Roman" w:hAnsi="宋体"/>
                <w:color w:val="auto"/>
                <w:highlight w:val="none"/>
              </w:rPr>
              <w:t>公厕管理</w:t>
            </w:r>
          </w:p>
          <w:p>
            <w:pPr>
              <w:pStyle w:val="17"/>
              <w:rPr>
                <w:rFonts w:ascii="Times New Roman" w:hAnsi="宋体"/>
                <w:color w:val="auto"/>
                <w:highlight w:val="none"/>
              </w:rPr>
            </w:pPr>
            <w:r>
              <w:rPr>
                <w:rFonts w:hint="eastAsia" w:ascii="Times New Roman" w:hAnsi="宋体"/>
                <w:color w:val="auto"/>
                <w:highlight w:val="none"/>
              </w:rPr>
              <w:t>环卫车辆停车场管理</w:t>
            </w:r>
          </w:p>
          <w:p>
            <w:pPr>
              <w:pStyle w:val="17"/>
              <w:rPr>
                <w:rFonts w:ascii="Times New Roman" w:hAnsi="宋体"/>
                <w:color w:val="auto"/>
                <w:highlight w:val="none"/>
              </w:rPr>
            </w:pPr>
            <w:r>
              <w:rPr>
                <w:rFonts w:hint="eastAsia" w:ascii="Times New Roman" w:hAnsi="宋体"/>
                <w:color w:val="auto"/>
                <w:highlight w:val="none"/>
              </w:rPr>
              <w:t>环卫工人作息场所管理</w:t>
            </w:r>
          </w:p>
          <w:p>
            <w:pPr>
              <w:pStyle w:val="17"/>
              <w:rPr>
                <w:rFonts w:ascii="Times New Roman" w:hAnsi="宋体"/>
                <w:color w:val="auto"/>
                <w:highlight w:val="none"/>
              </w:rPr>
            </w:pPr>
            <w:r>
              <w:rPr>
                <w:rFonts w:ascii="Times New Roman" w:hAnsi="宋体"/>
                <w:color w:val="auto"/>
                <w:highlight w:val="none"/>
              </w:rPr>
              <w:t>车辆清洗站</w:t>
            </w:r>
            <w:r>
              <w:rPr>
                <w:rFonts w:hint="eastAsia" w:ascii="Times New Roman" w:hAnsi="宋体"/>
                <w:color w:val="auto"/>
                <w:highlight w:val="none"/>
              </w:rPr>
              <w:t>管理</w:t>
            </w:r>
          </w:p>
          <w:p>
            <w:pPr>
              <w:pStyle w:val="17"/>
              <w:rPr>
                <w:rFonts w:ascii="Times New Roman" w:hAnsi="宋体"/>
                <w:color w:val="auto"/>
                <w:highlight w:val="none"/>
              </w:rPr>
            </w:pPr>
            <w:r>
              <w:rPr>
                <w:rFonts w:hint="eastAsia" w:ascii="Times New Roman" w:hAnsi="宋体"/>
                <w:color w:val="auto"/>
                <w:highlight w:val="none"/>
              </w:rPr>
              <w:t>洒水（冲洗）车供水器管理</w:t>
            </w:r>
          </w:p>
          <w:p>
            <w:pPr>
              <w:pStyle w:val="17"/>
              <w:rPr>
                <w:rFonts w:ascii="Times New Roman" w:hAnsi="宋体"/>
                <w:color w:val="auto"/>
                <w:highlight w:val="none"/>
              </w:rPr>
            </w:pPr>
            <w:r>
              <w:rPr>
                <w:rFonts w:hint="eastAsia" w:ascii="Times New Roman" w:hAnsi="宋体"/>
                <w:color w:val="auto"/>
                <w:highlight w:val="none"/>
              </w:rPr>
              <w:t>……</w:t>
            </w:r>
          </w:p>
        </w:tc>
        <w:tc>
          <w:tcPr>
            <w:tcW w:w="2526" w:type="pct"/>
            <w:noWrap w:val="0"/>
            <w:vAlign w:val="center"/>
          </w:tcPr>
          <w:p>
            <w:pPr>
              <w:pStyle w:val="17"/>
              <w:jc w:val="left"/>
              <w:rPr>
                <w:rFonts w:ascii="Times news roman" w:hAnsi="Times news roman"/>
                <w:color w:val="auto"/>
                <w:highlight w:val="none"/>
              </w:rPr>
            </w:pPr>
            <w:r>
              <w:rPr>
                <w:rFonts w:hint="eastAsia" w:ascii="Times news roman" w:hAnsi="Times news roman"/>
                <w:color w:val="auto"/>
                <w:highlight w:val="none"/>
              </w:rPr>
              <w:t>公厕运行管理：人流量数据、臭气数据、化粪池指标数据、视频数据、服务人员信息、服务保洁时间、开放时间、保洁次数、公厕星级评价、公厕管理人员信息等</w:t>
            </w:r>
          </w:p>
          <w:p>
            <w:pPr>
              <w:pStyle w:val="17"/>
              <w:jc w:val="left"/>
              <w:rPr>
                <w:rFonts w:ascii="Times news roman" w:hAnsi="Times news roman"/>
                <w:color w:val="auto"/>
                <w:highlight w:val="none"/>
              </w:rPr>
            </w:pPr>
            <w:r>
              <w:rPr>
                <w:rFonts w:hint="eastAsia" w:ascii="Times news roman" w:hAnsi="Times news roman"/>
                <w:color w:val="auto"/>
                <w:highlight w:val="none"/>
              </w:rPr>
              <w:t>环卫车辆停车场监测：停放车辆数、车辆权属信息、剩余车位数、充电桩使用情况、视频数据等。</w:t>
            </w:r>
          </w:p>
          <w:p>
            <w:pPr>
              <w:pStyle w:val="17"/>
              <w:jc w:val="left"/>
              <w:rPr>
                <w:rFonts w:ascii="Times news roman" w:hAnsi="Times news roman"/>
                <w:color w:val="auto"/>
                <w:highlight w:val="none"/>
              </w:rPr>
            </w:pPr>
            <w:r>
              <w:rPr>
                <w:rFonts w:hint="eastAsia" w:ascii="Times news roman" w:hAnsi="Times news roman"/>
                <w:color w:val="auto"/>
                <w:highlight w:val="none"/>
              </w:rPr>
              <w:t>环卫工人作息场所管理：环卫工人使用数量、使用者信息、视频数据等。</w:t>
            </w:r>
          </w:p>
          <w:p>
            <w:pPr>
              <w:pStyle w:val="17"/>
              <w:jc w:val="left"/>
              <w:rPr>
                <w:rFonts w:ascii="Times news roman" w:hAnsi="Times news roman"/>
                <w:color w:val="auto"/>
                <w:highlight w:val="none"/>
              </w:rPr>
            </w:pPr>
            <w:r>
              <w:rPr>
                <w:rFonts w:ascii="Times news roman" w:hAnsi="Times news roman"/>
                <w:color w:val="auto"/>
                <w:highlight w:val="none"/>
              </w:rPr>
              <w:t>车辆清洗站监测</w:t>
            </w:r>
            <w:r>
              <w:rPr>
                <w:rFonts w:hint="eastAsia" w:ascii="Times news roman" w:hAnsi="Times news roman"/>
                <w:color w:val="auto"/>
                <w:highlight w:val="none"/>
              </w:rPr>
              <w:t>：清洗设施使用数量、使用者信息、视频数据、用水来源、污水排放数据等。</w:t>
            </w:r>
          </w:p>
          <w:p>
            <w:pPr>
              <w:pStyle w:val="17"/>
              <w:jc w:val="left"/>
              <w:rPr>
                <w:rFonts w:ascii="Times news roman" w:hAnsi="Times news roman"/>
                <w:color w:val="auto"/>
                <w:highlight w:val="none"/>
              </w:rPr>
            </w:pPr>
            <w:r>
              <w:rPr>
                <w:rFonts w:hint="eastAsia" w:ascii="Times news roman" w:hAnsi="Times news roman"/>
                <w:color w:val="auto"/>
                <w:highlight w:val="none"/>
              </w:rPr>
              <w:t>洒水（冲洗）车供水器管理：取水车辆、取水量、取水来源、取水次数、视频数据等。</w:t>
            </w:r>
          </w:p>
        </w:tc>
      </w:tr>
    </w:tbl>
    <w:p>
      <w:pPr>
        <w:rPr>
          <w:color w:val="auto"/>
          <w:highlight w:val="none"/>
        </w:rPr>
      </w:pPr>
    </w:p>
    <w:bookmarkEnd w:id="141"/>
    <w:p>
      <w:pPr>
        <w:pStyle w:val="14"/>
        <w:jc w:val="both"/>
        <w:rPr>
          <w:rFonts w:ascii="Times New Roman" w:eastAsia="宋体" w:cs="Times New Roman"/>
          <w:color w:val="auto"/>
          <w:sz w:val="24"/>
          <w:highlight w:val="none"/>
        </w:rPr>
      </w:pPr>
      <w:r>
        <w:rPr>
          <w:rFonts w:ascii="Times New Roman" w:eastAsia="宋体" w:cs="Times New Roman"/>
          <w:color w:val="auto"/>
          <w:sz w:val="24"/>
          <w:highlight w:val="none"/>
        </w:rPr>
        <w:t>A</w:t>
      </w:r>
      <w:r>
        <w:rPr>
          <w:rFonts w:hint="eastAsia" w:ascii="Times New Roman" w:eastAsia="宋体" w:cs="Times New Roman"/>
          <w:color w:val="auto"/>
          <w:sz w:val="24"/>
          <w:highlight w:val="none"/>
        </w:rPr>
        <w:t>.0.</w:t>
      </w:r>
      <w:r>
        <w:rPr>
          <w:rFonts w:ascii="Times New Roman" w:eastAsia="宋体" w:cs="Times New Roman"/>
          <w:color w:val="auto"/>
          <w:sz w:val="24"/>
          <w:highlight w:val="none"/>
        </w:rPr>
        <w:t xml:space="preserve">3  </w:t>
      </w:r>
      <w:r>
        <w:rPr>
          <w:rFonts w:hint="eastAsia" w:ascii="Times New Roman" w:eastAsia="宋体" w:cs="Times New Roman"/>
          <w:color w:val="auto"/>
          <w:sz w:val="24"/>
          <w:highlight w:val="none"/>
        </w:rPr>
        <w:t>环卫监管数据应满足对环卫作业和服务质量监督和管控的需要，其组成应符合表</w:t>
      </w:r>
      <w:r>
        <w:rPr>
          <w:rFonts w:ascii="Times New Roman" w:eastAsia="宋体" w:cs="Times New Roman"/>
          <w:color w:val="auto"/>
          <w:sz w:val="24"/>
          <w:highlight w:val="none"/>
        </w:rPr>
        <w:t>A.0.3的规定</w:t>
      </w:r>
      <w:r>
        <w:rPr>
          <w:rFonts w:hint="eastAsia" w:ascii="Times New Roman" w:eastAsia="宋体" w:cs="Times New Roman"/>
          <w:color w:val="auto"/>
          <w:sz w:val="24"/>
          <w:highlight w:val="none"/>
        </w:rPr>
        <w:t>。</w:t>
      </w:r>
    </w:p>
    <w:p>
      <w:pPr>
        <w:pStyle w:val="16"/>
        <w:adjustRightInd/>
        <w:spacing w:before="120" w:beforeLines="50" w:after="120" w:afterLines="50" w:line="360" w:lineRule="auto"/>
        <w:jc w:val="center"/>
        <w:rPr>
          <w:rFonts w:eastAsia="黑体"/>
          <w:color w:val="auto"/>
          <w:sz w:val="22"/>
          <w:szCs w:val="21"/>
          <w:highlight w:val="none"/>
        </w:rPr>
      </w:pPr>
      <w:r>
        <w:rPr>
          <w:rFonts w:eastAsia="黑体"/>
          <w:color w:val="auto"/>
          <w:sz w:val="22"/>
          <w:szCs w:val="21"/>
          <w:highlight w:val="none"/>
        </w:rPr>
        <w:t>表A.0.3 环卫监管数据组成</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684"/>
        <w:gridCol w:w="3050"/>
        <w:gridCol w:w="4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noWrap w:val="0"/>
            <w:vAlign w:val="center"/>
          </w:tcPr>
          <w:p>
            <w:pPr>
              <w:pStyle w:val="17"/>
              <w:rPr>
                <w:color w:val="auto"/>
                <w:highlight w:val="none"/>
              </w:rPr>
            </w:pPr>
            <w:r>
              <w:rPr>
                <w:rFonts w:hint="eastAsia"/>
                <w:color w:val="auto"/>
                <w:highlight w:val="none"/>
              </w:rPr>
              <w:t>序号</w:t>
            </w:r>
          </w:p>
        </w:tc>
        <w:tc>
          <w:tcPr>
            <w:tcW w:w="401" w:type="pct"/>
            <w:noWrap w:val="0"/>
            <w:vAlign w:val="center"/>
          </w:tcPr>
          <w:p>
            <w:pPr>
              <w:pStyle w:val="17"/>
              <w:rPr>
                <w:color w:val="auto"/>
                <w:highlight w:val="none"/>
              </w:rPr>
            </w:pPr>
            <w:r>
              <w:rPr>
                <w:rFonts w:hint="eastAsia"/>
                <w:color w:val="auto"/>
                <w:highlight w:val="none"/>
              </w:rPr>
              <w:t>监管业务类型</w:t>
            </w:r>
          </w:p>
        </w:tc>
        <w:tc>
          <w:tcPr>
            <w:tcW w:w="1789" w:type="pct"/>
            <w:noWrap w:val="0"/>
            <w:vAlign w:val="center"/>
          </w:tcPr>
          <w:p>
            <w:pPr>
              <w:pStyle w:val="17"/>
              <w:rPr>
                <w:color w:val="auto"/>
                <w:highlight w:val="none"/>
              </w:rPr>
            </w:pPr>
            <w:r>
              <w:rPr>
                <w:rFonts w:hint="eastAsia"/>
                <w:color w:val="auto"/>
                <w:highlight w:val="none"/>
              </w:rPr>
              <w:t>数据采集对象（数据来源）</w:t>
            </w:r>
          </w:p>
        </w:tc>
        <w:tc>
          <w:tcPr>
            <w:tcW w:w="2526" w:type="pct"/>
            <w:noWrap w:val="0"/>
            <w:vAlign w:val="center"/>
          </w:tcPr>
          <w:p>
            <w:pPr>
              <w:pStyle w:val="17"/>
              <w:rPr>
                <w:color w:val="auto"/>
                <w:highlight w:val="none"/>
              </w:rPr>
            </w:pPr>
            <w:r>
              <w:rPr>
                <w:color w:val="auto"/>
                <w:highlight w:val="none"/>
              </w:rPr>
              <w:t>数据</w:t>
            </w:r>
            <w:r>
              <w:rPr>
                <w:rFonts w:hint="eastAsia"/>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color w:val="auto"/>
                <w:highlight w:val="none"/>
              </w:rPr>
            </w:pPr>
            <w:r>
              <w:rPr>
                <w:rFonts w:hint="eastAsia"/>
                <w:color w:val="auto"/>
                <w:highlight w:val="none"/>
              </w:rPr>
              <w:t>1</w:t>
            </w:r>
          </w:p>
        </w:tc>
        <w:tc>
          <w:tcPr>
            <w:tcW w:w="401" w:type="pct"/>
            <w:noWrap w:val="0"/>
            <w:vAlign w:val="center"/>
          </w:tcPr>
          <w:p>
            <w:pPr>
              <w:pStyle w:val="17"/>
              <w:rPr>
                <w:rFonts w:ascii="Times New Roman" w:hAnsi="宋体"/>
                <w:color w:val="auto"/>
                <w:highlight w:val="none"/>
              </w:rPr>
            </w:pPr>
            <w:r>
              <w:rPr>
                <w:rFonts w:hint="eastAsia" w:ascii="Times New Roman" w:hAnsi="宋体"/>
                <w:color w:val="auto"/>
                <w:highlight w:val="none"/>
              </w:rPr>
              <w:t>业务指导</w:t>
            </w:r>
          </w:p>
        </w:tc>
        <w:tc>
          <w:tcPr>
            <w:tcW w:w="1789" w:type="pct"/>
            <w:noWrap w:val="0"/>
            <w:vAlign w:val="center"/>
          </w:tcPr>
          <w:p>
            <w:pPr>
              <w:pStyle w:val="17"/>
              <w:rPr>
                <w:rFonts w:ascii="Times New Roman" w:hAnsi="宋体"/>
                <w:color w:val="auto"/>
                <w:highlight w:val="none"/>
              </w:rPr>
            </w:pPr>
            <w:r>
              <w:rPr>
                <w:rFonts w:hint="eastAsia" w:ascii="Times New Roman" w:hAnsi="宋体"/>
                <w:color w:val="auto"/>
                <w:highlight w:val="none"/>
              </w:rPr>
              <w:t>政策法规发布</w:t>
            </w:r>
          </w:p>
          <w:p>
            <w:pPr>
              <w:pStyle w:val="17"/>
              <w:rPr>
                <w:rFonts w:ascii="Times New Roman" w:hAnsi="宋体"/>
                <w:color w:val="auto"/>
                <w:highlight w:val="none"/>
              </w:rPr>
            </w:pPr>
            <w:r>
              <w:rPr>
                <w:rFonts w:hint="eastAsia" w:ascii="Times New Roman" w:hAnsi="宋体"/>
                <w:color w:val="auto"/>
                <w:highlight w:val="none"/>
              </w:rPr>
              <w:t>行业动态展示</w:t>
            </w:r>
          </w:p>
          <w:p>
            <w:pPr>
              <w:pStyle w:val="17"/>
              <w:rPr>
                <w:rFonts w:ascii="Times New Roman" w:hAnsi="宋体"/>
                <w:color w:val="auto"/>
                <w:highlight w:val="none"/>
              </w:rPr>
            </w:pPr>
            <w:r>
              <w:rPr>
                <w:rFonts w:hint="eastAsia" w:ascii="Times New Roman" w:hAnsi="宋体"/>
                <w:color w:val="auto"/>
                <w:highlight w:val="none"/>
              </w:rPr>
              <w:t>经验交流共享</w:t>
            </w:r>
          </w:p>
          <w:p>
            <w:pPr>
              <w:pStyle w:val="17"/>
              <w:rPr>
                <w:rFonts w:ascii="Times New Roman" w:hAnsi="宋体"/>
                <w:color w:val="auto"/>
                <w:highlight w:val="none"/>
              </w:rPr>
            </w:pPr>
            <w:r>
              <w:rPr>
                <w:rFonts w:hint="eastAsia" w:ascii="Times New Roman" w:hAnsi="宋体"/>
                <w:color w:val="auto"/>
                <w:highlight w:val="none"/>
              </w:rPr>
              <w:t>宣传信息发布</w:t>
            </w:r>
          </w:p>
          <w:p>
            <w:pPr>
              <w:pStyle w:val="17"/>
              <w:rPr>
                <w:rFonts w:ascii="Times New Roman" w:hAnsi="宋体"/>
                <w:color w:val="auto"/>
                <w:highlight w:val="none"/>
              </w:rPr>
            </w:pPr>
            <w:r>
              <w:rPr>
                <w:rFonts w:hint="eastAsia" w:ascii="Times New Roman" w:hAnsi="宋体"/>
                <w:color w:val="auto"/>
                <w:highlight w:val="none"/>
              </w:rPr>
              <w:t>指导要求反馈</w:t>
            </w:r>
          </w:p>
        </w:tc>
        <w:tc>
          <w:tcPr>
            <w:tcW w:w="2526" w:type="pct"/>
            <w:noWrap w:val="0"/>
            <w:vAlign w:val="center"/>
          </w:tcPr>
          <w:p>
            <w:pPr>
              <w:pStyle w:val="17"/>
              <w:jc w:val="left"/>
              <w:rPr>
                <w:rFonts w:hAnsi="宋体"/>
                <w:color w:val="auto"/>
                <w:highlight w:val="none"/>
              </w:rPr>
            </w:pPr>
            <w:r>
              <w:rPr>
                <w:rFonts w:hint="eastAsia" w:hAnsi="宋体"/>
                <w:color w:val="auto"/>
                <w:highlight w:val="none"/>
              </w:rPr>
              <w:t>政策法规、标准规范</w:t>
            </w:r>
            <w:r>
              <w:rPr>
                <w:rFonts w:hAnsi="宋体"/>
                <w:color w:val="auto"/>
                <w:highlight w:val="none"/>
              </w:rPr>
              <w:t>发布</w:t>
            </w:r>
            <w:r>
              <w:rPr>
                <w:rFonts w:hint="eastAsia" w:hAnsi="宋体"/>
                <w:color w:val="auto"/>
                <w:highlight w:val="none"/>
              </w:rPr>
              <w:t>：名称、编号、类型、发布主体、发布对象、抄送对象、内容、发布时间、实施时间、时效性、废止时间、内容等</w:t>
            </w:r>
          </w:p>
          <w:p>
            <w:pPr>
              <w:pStyle w:val="17"/>
              <w:jc w:val="left"/>
              <w:rPr>
                <w:rFonts w:hAnsi="宋体"/>
                <w:color w:val="auto"/>
                <w:highlight w:val="none"/>
              </w:rPr>
            </w:pPr>
            <w:r>
              <w:rPr>
                <w:rFonts w:hint="eastAsia" w:hAnsi="宋体"/>
                <w:color w:val="auto"/>
                <w:highlight w:val="none"/>
              </w:rPr>
              <w:t>行业动态展示：发布时间、发布类型、发布主体、内容、发布时间等</w:t>
            </w:r>
          </w:p>
          <w:p>
            <w:pPr>
              <w:pStyle w:val="17"/>
              <w:jc w:val="left"/>
              <w:rPr>
                <w:rFonts w:hAnsi="宋体"/>
                <w:color w:val="auto"/>
                <w:highlight w:val="none"/>
              </w:rPr>
            </w:pPr>
            <w:r>
              <w:rPr>
                <w:rFonts w:hint="eastAsia" w:hAnsi="宋体"/>
                <w:color w:val="auto"/>
                <w:highlight w:val="none"/>
              </w:rPr>
              <w:t>经验交流共享：发布时间、发布类型、发布主体、内容、发布时间、联系方式等</w:t>
            </w:r>
          </w:p>
          <w:p>
            <w:pPr>
              <w:pStyle w:val="17"/>
              <w:jc w:val="left"/>
              <w:rPr>
                <w:rFonts w:hAnsi="宋体"/>
                <w:color w:val="auto"/>
                <w:highlight w:val="none"/>
              </w:rPr>
            </w:pPr>
            <w:r>
              <w:rPr>
                <w:rFonts w:hint="eastAsia" w:hAnsi="宋体"/>
                <w:color w:val="auto"/>
                <w:highlight w:val="none"/>
              </w:rPr>
              <w:t>宣传信息发布：发布时间、发布主体、面向对象、内容、发布时间、联系方式等</w:t>
            </w:r>
          </w:p>
          <w:p>
            <w:pPr>
              <w:pStyle w:val="17"/>
              <w:jc w:val="left"/>
              <w:rPr>
                <w:rFonts w:hAnsi="宋体"/>
                <w:color w:val="auto"/>
                <w:highlight w:val="none"/>
              </w:rPr>
            </w:pPr>
            <w:r>
              <w:rPr>
                <w:rFonts w:hint="eastAsia" w:hAnsi="宋体"/>
                <w:color w:val="auto"/>
                <w:highlight w:val="none"/>
              </w:rPr>
              <w:t>指导要求反馈：反馈内容、反馈主体、反馈对象、反馈时间等</w:t>
            </w:r>
          </w:p>
          <w:p>
            <w:pPr>
              <w:pStyle w:val="17"/>
              <w:jc w:val="left"/>
              <w:rPr>
                <w:rFonts w:hAnsi="宋体"/>
                <w:color w:val="auto"/>
                <w:highlight w:val="none"/>
              </w:rPr>
            </w:pPr>
            <w:r>
              <w:rPr>
                <w:rFonts w:hAnsi="宋体"/>
                <w:color w:val="auto"/>
                <w:highlight w:val="none"/>
              </w:rPr>
              <w:t>任务分析</w:t>
            </w:r>
            <w:r>
              <w:rPr>
                <w:rFonts w:hint="eastAsia" w:hAnsi="宋体"/>
                <w:color w:val="auto"/>
                <w:highlight w:val="none"/>
              </w:rPr>
              <w:t>：</w:t>
            </w:r>
            <w:r>
              <w:rPr>
                <w:rFonts w:hAnsi="宋体"/>
                <w:color w:val="auto"/>
                <w:highlight w:val="none"/>
              </w:rPr>
              <w:t>设施建设完成情况</w:t>
            </w:r>
            <w:r>
              <w:rPr>
                <w:rFonts w:hint="eastAsia" w:hAnsi="宋体"/>
                <w:color w:val="auto"/>
                <w:highlight w:val="none"/>
              </w:rPr>
              <w:t>、</w:t>
            </w:r>
            <w:r>
              <w:rPr>
                <w:rFonts w:hAnsi="宋体"/>
                <w:color w:val="auto"/>
                <w:highlight w:val="none"/>
              </w:rPr>
              <w:t>设配配置完成情况</w:t>
            </w:r>
            <w:r>
              <w:rPr>
                <w:rFonts w:hint="eastAsia" w:hAnsi="宋体"/>
                <w:color w:val="auto"/>
                <w:highlight w:val="none"/>
              </w:rPr>
              <w:t>、</w:t>
            </w:r>
            <w:r>
              <w:rPr>
                <w:rFonts w:hAnsi="宋体"/>
                <w:color w:val="auto"/>
                <w:highlight w:val="none"/>
              </w:rPr>
              <w:t>人员缺口情况等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rFonts w:hint="eastAsia"/>
                <w:color w:val="auto"/>
                <w:highlight w:val="none"/>
              </w:rPr>
            </w:pPr>
          </w:p>
        </w:tc>
        <w:tc>
          <w:tcPr>
            <w:tcW w:w="401" w:type="pct"/>
            <w:noWrap w:val="0"/>
            <w:vAlign w:val="center"/>
          </w:tcPr>
          <w:p>
            <w:pPr>
              <w:pStyle w:val="17"/>
              <w:rPr>
                <w:rFonts w:hint="eastAsia" w:ascii="Times New Roman" w:hAnsi="宋体"/>
                <w:color w:val="auto"/>
                <w:highlight w:val="none"/>
              </w:rPr>
            </w:pPr>
            <w:r>
              <w:rPr>
                <w:rFonts w:hint="eastAsia" w:ascii="Times New Roman" w:hAnsi="宋体"/>
                <w:color w:val="auto"/>
                <w:highlight w:val="none"/>
              </w:rPr>
              <w:t>监督检查</w:t>
            </w:r>
          </w:p>
        </w:tc>
        <w:tc>
          <w:tcPr>
            <w:tcW w:w="1789" w:type="pct"/>
            <w:noWrap w:val="0"/>
            <w:vAlign w:val="center"/>
          </w:tcPr>
          <w:p>
            <w:pPr>
              <w:pStyle w:val="17"/>
              <w:rPr>
                <w:rFonts w:hint="eastAsia" w:ascii="Times New Roman" w:hAnsi="宋体"/>
                <w:color w:val="auto"/>
                <w:highlight w:val="none"/>
              </w:rPr>
            </w:pPr>
            <w:r>
              <w:rPr>
                <w:rFonts w:hint="eastAsia" w:ascii="Times New Roman" w:hAnsi="宋体"/>
                <w:color w:val="auto"/>
                <w:highlight w:val="none"/>
              </w:rPr>
              <w:t>重点工作督办</w:t>
            </w:r>
          </w:p>
          <w:p>
            <w:pPr>
              <w:pStyle w:val="17"/>
              <w:rPr>
                <w:rFonts w:hint="eastAsia" w:ascii="Times New Roman" w:hAnsi="宋体"/>
                <w:color w:val="auto"/>
                <w:highlight w:val="none"/>
              </w:rPr>
            </w:pPr>
            <w:r>
              <w:rPr>
                <w:rFonts w:hint="eastAsia" w:ascii="Times New Roman" w:hAnsi="宋体"/>
                <w:color w:val="auto"/>
                <w:highlight w:val="none"/>
              </w:rPr>
              <w:t>联网监督</w:t>
            </w:r>
          </w:p>
          <w:p>
            <w:pPr>
              <w:pStyle w:val="17"/>
              <w:rPr>
                <w:rFonts w:hint="eastAsia" w:ascii="Times New Roman" w:hAnsi="宋体"/>
                <w:color w:val="auto"/>
                <w:highlight w:val="none"/>
              </w:rPr>
            </w:pPr>
            <w:r>
              <w:rPr>
                <w:rFonts w:hint="eastAsia" w:ascii="Times New Roman" w:hAnsi="宋体"/>
                <w:color w:val="auto"/>
                <w:highlight w:val="none"/>
              </w:rPr>
              <w:t>巡查发现</w:t>
            </w:r>
          </w:p>
          <w:p>
            <w:pPr>
              <w:pStyle w:val="17"/>
              <w:rPr>
                <w:rFonts w:hint="eastAsia" w:ascii="Times New Roman" w:hAnsi="宋体"/>
                <w:color w:val="auto"/>
                <w:highlight w:val="none"/>
              </w:rPr>
            </w:pPr>
            <w:r>
              <w:rPr>
                <w:rFonts w:hint="eastAsia" w:ascii="Times New Roman" w:hAnsi="宋体"/>
                <w:color w:val="auto"/>
                <w:highlight w:val="none"/>
              </w:rPr>
              <w:t>填报反馈</w:t>
            </w:r>
          </w:p>
        </w:tc>
        <w:tc>
          <w:tcPr>
            <w:tcW w:w="2526" w:type="pct"/>
            <w:noWrap w:val="0"/>
            <w:vAlign w:val="center"/>
          </w:tcPr>
          <w:p>
            <w:pPr>
              <w:pStyle w:val="17"/>
              <w:jc w:val="left"/>
              <w:rPr>
                <w:rFonts w:hAnsi="宋体"/>
                <w:color w:val="auto"/>
                <w:highlight w:val="none"/>
              </w:rPr>
            </w:pPr>
            <w:r>
              <w:rPr>
                <w:rFonts w:hint="eastAsia" w:hAnsi="宋体"/>
                <w:color w:val="auto"/>
                <w:highlight w:val="none"/>
              </w:rPr>
              <w:t>重点工作督办：重点工作类型、标题、内容、督办对象、联系人、时间限制、抄送单位、状态、检查结果等</w:t>
            </w:r>
          </w:p>
          <w:p>
            <w:pPr>
              <w:pStyle w:val="17"/>
              <w:jc w:val="left"/>
              <w:rPr>
                <w:rFonts w:hAnsi="宋体"/>
                <w:color w:val="auto"/>
                <w:highlight w:val="none"/>
              </w:rPr>
            </w:pPr>
            <w:r>
              <w:rPr>
                <w:rFonts w:hint="eastAsia" w:hAnsi="宋体"/>
                <w:color w:val="auto"/>
                <w:highlight w:val="none"/>
              </w:rPr>
              <w:t>联网监督：联网时间、监督对象、监督区域、问题名称、问题类型、问题记录、发现人员、发现时间、发现地点、发送时间、截止时间、办结时间、抄送单位、处置结果、检查结果等</w:t>
            </w:r>
          </w:p>
          <w:p>
            <w:pPr>
              <w:pStyle w:val="17"/>
              <w:jc w:val="left"/>
              <w:rPr>
                <w:rFonts w:hAnsi="宋体"/>
                <w:color w:val="auto"/>
                <w:highlight w:val="none"/>
              </w:rPr>
            </w:pPr>
            <w:r>
              <w:rPr>
                <w:rFonts w:hint="eastAsia" w:hAnsi="宋体"/>
                <w:color w:val="auto"/>
                <w:highlight w:val="none"/>
              </w:rPr>
              <w:t>巡查发现：巡查时间、巡查地点、问题名称、问题类型、问题记录、发现人员、发现时间、发现地点、发送时间、截止时间、办结时间、抄送单位、处置结果、检查结果等；</w:t>
            </w:r>
          </w:p>
          <w:p>
            <w:pPr>
              <w:pStyle w:val="17"/>
              <w:jc w:val="left"/>
              <w:rPr>
                <w:rFonts w:hAnsi="宋体"/>
                <w:color w:val="auto"/>
                <w:highlight w:val="none"/>
              </w:rPr>
            </w:pPr>
            <w:r>
              <w:rPr>
                <w:rFonts w:hint="eastAsia" w:hAnsi="宋体"/>
                <w:color w:val="auto"/>
                <w:highlight w:val="none"/>
              </w:rPr>
              <w:t>填报反馈：处置记录、处置开始时间、办结时间、处置结果、抄送单位等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rFonts w:hint="eastAsia"/>
                <w:color w:val="auto"/>
                <w:highlight w:val="none"/>
              </w:rPr>
            </w:pPr>
          </w:p>
        </w:tc>
        <w:tc>
          <w:tcPr>
            <w:tcW w:w="401" w:type="pct"/>
            <w:noWrap w:val="0"/>
            <w:vAlign w:val="center"/>
          </w:tcPr>
          <w:p>
            <w:pPr>
              <w:pStyle w:val="17"/>
              <w:rPr>
                <w:rFonts w:hint="eastAsia" w:ascii="Times New Roman" w:hAnsi="宋体"/>
                <w:color w:val="auto"/>
                <w:highlight w:val="none"/>
              </w:rPr>
            </w:pPr>
            <w:r>
              <w:rPr>
                <w:rFonts w:hint="eastAsia" w:ascii="Times New Roman" w:hAnsi="宋体"/>
                <w:color w:val="auto"/>
                <w:highlight w:val="none"/>
              </w:rPr>
              <w:t>监测分析</w:t>
            </w:r>
          </w:p>
        </w:tc>
        <w:tc>
          <w:tcPr>
            <w:tcW w:w="1789" w:type="pct"/>
            <w:noWrap w:val="0"/>
            <w:vAlign w:val="center"/>
          </w:tcPr>
          <w:p>
            <w:pPr>
              <w:pStyle w:val="17"/>
              <w:rPr>
                <w:rFonts w:hint="eastAsia" w:ascii="Times New Roman" w:hAnsi="宋体"/>
                <w:color w:val="auto"/>
                <w:highlight w:val="none"/>
              </w:rPr>
            </w:pPr>
            <w:r>
              <w:rPr>
                <w:rFonts w:hint="eastAsia" w:ascii="Times New Roman" w:hAnsi="宋体"/>
                <w:color w:val="auto"/>
                <w:highlight w:val="none"/>
              </w:rPr>
              <w:t>运行监控</w:t>
            </w:r>
          </w:p>
          <w:p>
            <w:pPr>
              <w:pStyle w:val="17"/>
              <w:rPr>
                <w:rFonts w:hint="eastAsia" w:ascii="Times New Roman" w:hAnsi="宋体"/>
                <w:color w:val="auto"/>
                <w:highlight w:val="none"/>
              </w:rPr>
            </w:pPr>
            <w:r>
              <w:rPr>
                <w:rFonts w:hint="eastAsia" w:ascii="Times New Roman" w:hAnsi="宋体"/>
                <w:color w:val="auto"/>
                <w:highlight w:val="none"/>
              </w:rPr>
              <w:t>风险管理</w:t>
            </w:r>
          </w:p>
          <w:p>
            <w:pPr>
              <w:pStyle w:val="17"/>
              <w:rPr>
                <w:rFonts w:hint="eastAsia" w:ascii="Times New Roman" w:hAnsi="宋体"/>
                <w:color w:val="auto"/>
                <w:highlight w:val="none"/>
              </w:rPr>
            </w:pPr>
            <w:r>
              <w:rPr>
                <w:rFonts w:hint="eastAsia" w:ascii="Times New Roman" w:hAnsi="宋体"/>
                <w:color w:val="auto"/>
                <w:highlight w:val="none"/>
              </w:rPr>
              <w:t>监测预（报）警</w:t>
            </w:r>
          </w:p>
          <w:p>
            <w:pPr>
              <w:pStyle w:val="17"/>
              <w:rPr>
                <w:rFonts w:hint="eastAsia" w:ascii="Times New Roman" w:hAnsi="宋体"/>
                <w:color w:val="auto"/>
                <w:highlight w:val="none"/>
              </w:rPr>
            </w:pPr>
            <w:r>
              <w:rPr>
                <w:rFonts w:hint="eastAsia" w:ascii="Times New Roman" w:hAnsi="宋体"/>
                <w:color w:val="auto"/>
                <w:highlight w:val="none"/>
              </w:rPr>
              <w:t>风险防控</w:t>
            </w:r>
          </w:p>
          <w:p>
            <w:pPr>
              <w:pStyle w:val="17"/>
              <w:rPr>
                <w:rFonts w:hint="eastAsia" w:ascii="Times New Roman" w:hAnsi="宋体"/>
                <w:color w:val="auto"/>
                <w:highlight w:val="none"/>
              </w:rPr>
            </w:pPr>
            <w:r>
              <w:rPr>
                <w:rFonts w:hint="eastAsia" w:ascii="Times New Roman" w:hAnsi="宋体"/>
                <w:color w:val="auto"/>
                <w:highlight w:val="none"/>
              </w:rPr>
              <w:t>巡查巡检</w:t>
            </w:r>
          </w:p>
        </w:tc>
        <w:tc>
          <w:tcPr>
            <w:tcW w:w="2526" w:type="pct"/>
            <w:noWrap w:val="0"/>
            <w:vAlign w:val="center"/>
          </w:tcPr>
          <w:p>
            <w:pPr>
              <w:pStyle w:val="17"/>
              <w:jc w:val="left"/>
              <w:rPr>
                <w:rFonts w:hint="eastAsia" w:hAnsi="宋体"/>
                <w:color w:val="auto"/>
                <w:highlight w:val="none"/>
              </w:rPr>
            </w:pPr>
            <w:r>
              <w:rPr>
                <w:rFonts w:hint="eastAsia" w:hAnsi="宋体"/>
                <w:color w:val="auto"/>
                <w:highlight w:val="none"/>
              </w:rPr>
              <w:t>作业运行监控：作业类型、运行设施、运行设备、运行人员、监测内容、监测状态、监测结果、监测时间、监测部门、视频信息等</w:t>
            </w:r>
          </w:p>
          <w:p>
            <w:pPr>
              <w:pStyle w:val="17"/>
              <w:jc w:val="left"/>
              <w:rPr>
                <w:rFonts w:hAnsi="宋体"/>
                <w:color w:val="auto"/>
                <w:highlight w:val="none"/>
              </w:rPr>
            </w:pPr>
            <w:r>
              <w:rPr>
                <w:rFonts w:hint="eastAsia" w:hAnsi="宋体"/>
                <w:color w:val="auto"/>
                <w:highlight w:val="none"/>
              </w:rPr>
              <w:t>风险管理：风险（危险源）类型、风险（危险源）级别、风险（危险源）地点、发生时间、上报人、负责人、联系方式、状态、主管单位、处置单位、受理时间、处置报告、完成时间等</w:t>
            </w:r>
          </w:p>
          <w:p>
            <w:pPr>
              <w:pStyle w:val="17"/>
              <w:jc w:val="left"/>
              <w:rPr>
                <w:rFonts w:hAnsi="宋体"/>
                <w:color w:val="auto"/>
                <w:highlight w:val="none"/>
              </w:rPr>
            </w:pPr>
            <w:r>
              <w:rPr>
                <w:rFonts w:hint="eastAsia" w:hAnsi="宋体"/>
                <w:color w:val="auto"/>
                <w:highlight w:val="none"/>
              </w:rPr>
              <w:t>监测预（报）警：监测区域、检测地点、预（报）警类型、预（报）警级别、预（报）警状态、上报时间、预警内容、分析报告、处置状态、处置人、处置单位、处置时间、处置建议、处置报告、报警数量、报警处置数量、分析报告等</w:t>
            </w:r>
          </w:p>
          <w:p>
            <w:pPr>
              <w:pStyle w:val="17"/>
              <w:jc w:val="left"/>
              <w:rPr>
                <w:rFonts w:hAnsi="宋体"/>
                <w:color w:val="auto"/>
                <w:highlight w:val="none"/>
              </w:rPr>
            </w:pPr>
            <w:r>
              <w:rPr>
                <w:rFonts w:hint="eastAsia" w:hAnsi="宋体"/>
                <w:color w:val="auto"/>
                <w:highlight w:val="none"/>
              </w:rPr>
              <w:t>风险防控：预案名称、预案版本、预案类型、预案密级、预案级别、发布时间、使用时间、编制说明、编制单位、发布单位、备案状态、预案文件、联系人、联系单位等</w:t>
            </w:r>
          </w:p>
          <w:p>
            <w:pPr>
              <w:pStyle w:val="17"/>
              <w:jc w:val="left"/>
              <w:rPr>
                <w:rFonts w:hAnsi="宋体"/>
                <w:color w:val="auto"/>
                <w:highlight w:val="none"/>
              </w:rPr>
            </w:pPr>
            <w:r>
              <w:rPr>
                <w:rFonts w:hint="eastAsia" w:hAnsi="宋体"/>
                <w:color w:val="auto"/>
                <w:highlight w:val="none"/>
              </w:rPr>
              <w:t>巡查巡检：巡检部门、巡检人员、巡检计划、巡检问题、处置结果、问题个数、处置个数、巡检统计、分析报告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rFonts w:hint="eastAsia"/>
                <w:color w:val="auto"/>
                <w:highlight w:val="none"/>
              </w:rPr>
            </w:pPr>
          </w:p>
        </w:tc>
        <w:tc>
          <w:tcPr>
            <w:tcW w:w="401" w:type="pct"/>
            <w:noWrap w:val="0"/>
            <w:vAlign w:val="center"/>
          </w:tcPr>
          <w:p>
            <w:pPr>
              <w:pStyle w:val="17"/>
              <w:rPr>
                <w:rFonts w:ascii="Times New Roman" w:hAnsi="宋体"/>
                <w:color w:val="auto"/>
                <w:highlight w:val="none"/>
              </w:rPr>
            </w:pPr>
            <w:r>
              <w:rPr>
                <w:rFonts w:hint="eastAsia" w:ascii="Times New Roman" w:hAnsi="宋体"/>
                <w:color w:val="auto"/>
                <w:highlight w:val="none"/>
              </w:rPr>
              <w:t>综合评价</w:t>
            </w:r>
          </w:p>
        </w:tc>
        <w:tc>
          <w:tcPr>
            <w:tcW w:w="1789" w:type="pct"/>
            <w:noWrap w:val="0"/>
            <w:vAlign w:val="center"/>
          </w:tcPr>
          <w:p>
            <w:pPr>
              <w:pStyle w:val="17"/>
              <w:rPr>
                <w:rFonts w:hint="eastAsia" w:ascii="Times New Roman" w:hAnsi="宋体"/>
                <w:color w:val="auto"/>
                <w:highlight w:val="none"/>
              </w:rPr>
            </w:pPr>
            <w:r>
              <w:rPr>
                <w:rFonts w:hint="eastAsia" w:ascii="Times New Roman" w:hAnsi="宋体"/>
                <w:color w:val="auto"/>
                <w:highlight w:val="none"/>
              </w:rPr>
              <w:t>指标考核评价</w:t>
            </w:r>
          </w:p>
          <w:p>
            <w:pPr>
              <w:pStyle w:val="17"/>
              <w:rPr>
                <w:rFonts w:hint="eastAsia" w:ascii="Times New Roman" w:hAnsi="宋体"/>
                <w:color w:val="auto"/>
                <w:highlight w:val="none"/>
              </w:rPr>
            </w:pPr>
            <w:r>
              <w:rPr>
                <w:rFonts w:hint="eastAsia" w:ascii="Times New Roman" w:hAnsi="宋体"/>
                <w:color w:val="auto"/>
                <w:highlight w:val="none"/>
              </w:rPr>
              <w:t>任务考核评价</w:t>
            </w:r>
          </w:p>
          <w:p>
            <w:pPr>
              <w:pStyle w:val="17"/>
              <w:rPr>
                <w:rFonts w:hint="eastAsia" w:ascii="Times New Roman" w:hAnsi="宋体"/>
                <w:color w:val="auto"/>
                <w:highlight w:val="none"/>
              </w:rPr>
            </w:pPr>
            <w:r>
              <w:rPr>
                <w:rFonts w:hint="eastAsia" w:ascii="Times New Roman" w:hAnsi="宋体"/>
                <w:color w:val="auto"/>
                <w:highlight w:val="none"/>
              </w:rPr>
              <w:t>实地考察评价</w:t>
            </w:r>
          </w:p>
          <w:p>
            <w:pPr>
              <w:pStyle w:val="17"/>
              <w:rPr>
                <w:rFonts w:hint="eastAsia" w:ascii="Times New Roman" w:hAnsi="宋体"/>
                <w:color w:val="auto"/>
                <w:highlight w:val="none"/>
              </w:rPr>
            </w:pPr>
            <w:r>
              <w:rPr>
                <w:rFonts w:hint="eastAsia" w:ascii="Times New Roman" w:hAnsi="宋体"/>
                <w:color w:val="auto"/>
                <w:highlight w:val="none"/>
              </w:rPr>
              <w:t>评价结果生成</w:t>
            </w:r>
          </w:p>
        </w:tc>
        <w:tc>
          <w:tcPr>
            <w:tcW w:w="2526" w:type="pct"/>
            <w:noWrap w:val="0"/>
            <w:vAlign w:val="center"/>
          </w:tcPr>
          <w:p>
            <w:pPr>
              <w:pStyle w:val="17"/>
              <w:jc w:val="left"/>
              <w:rPr>
                <w:rFonts w:hAnsi="宋体"/>
                <w:color w:val="auto"/>
                <w:highlight w:val="none"/>
              </w:rPr>
            </w:pPr>
            <w:r>
              <w:rPr>
                <w:rFonts w:hint="eastAsia" w:hAnsi="宋体"/>
                <w:color w:val="auto"/>
                <w:highlight w:val="none"/>
              </w:rPr>
              <w:t>指标考核评价：评价区域、发起部门、评价指标（包括生活垃圾分类覆盖率、生活垃圾分类达标率、生活垃圾无害化处理率、生活垃圾资源回收利用率、厨余垃圾资源化处理率、建筑垃圾资源化利用率、粪便无害化处理率、道路（广场）清扫保洁率、机械化作业率、二类以上公厕比例等）、监测状态、开始时间、结束时间、评价方式、评价用途、统计部门、统计人员、统计报告、</w:t>
            </w:r>
          </w:p>
          <w:p>
            <w:pPr>
              <w:pStyle w:val="17"/>
              <w:jc w:val="left"/>
              <w:rPr>
                <w:rFonts w:hint="eastAsia" w:hAnsi="宋体"/>
                <w:color w:val="auto"/>
                <w:highlight w:val="none"/>
              </w:rPr>
            </w:pPr>
            <w:r>
              <w:rPr>
                <w:rFonts w:hint="eastAsia" w:hAnsi="宋体"/>
                <w:color w:val="auto"/>
                <w:highlight w:val="none"/>
              </w:rPr>
              <w:t>任务考核评价：评价区域、发起部门、评价任务、任务进度、开始时间、结束时间、评价方式、评价用途、统计部门、统计人员、统计报告等</w:t>
            </w:r>
          </w:p>
          <w:p>
            <w:pPr>
              <w:pStyle w:val="17"/>
              <w:jc w:val="left"/>
              <w:rPr>
                <w:rFonts w:hAnsi="宋体"/>
                <w:color w:val="auto"/>
                <w:highlight w:val="none"/>
              </w:rPr>
            </w:pPr>
            <w:r>
              <w:rPr>
                <w:rFonts w:hint="eastAsia" w:hAnsi="宋体"/>
                <w:color w:val="auto"/>
                <w:highlight w:val="none"/>
              </w:rPr>
              <w:t>实地考察评价：考核时间、考核地点、考核任务、问题记录、考核结果、考核评价人员、考核类型、考核评价结果等</w:t>
            </w:r>
          </w:p>
          <w:p>
            <w:pPr>
              <w:pStyle w:val="17"/>
              <w:jc w:val="left"/>
              <w:rPr>
                <w:rFonts w:hint="eastAsia" w:hAnsi="宋体"/>
                <w:color w:val="auto"/>
                <w:highlight w:val="none"/>
              </w:rPr>
            </w:pPr>
            <w:r>
              <w:rPr>
                <w:rFonts w:hint="eastAsia" w:hAnsi="宋体"/>
                <w:color w:val="auto"/>
                <w:highlight w:val="none"/>
              </w:rPr>
              <w:t>评价结果生成：</w:t>
            </w:r>
            <w:r>
              <w:rPr>
                <w:rFonts w:hAnsi="宋体"/>
                <w:color w:val="auto"/>
                <w:highlight w:val="none"/>
              </w:rPr>
              <w:t>分析内容</w:t>
            </w:r>
            <w:r>
              <w:rPr>
                <w:rFonts w:hint="eastAsia" w:hAnsi="宋体"/>
                <w:color w:val="auto"/>
                <w:highlight w:val="none"/>
              </w:rPr>
              <w:t>、分析报告编号、报告类型、反馈人员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color w:val="auto"/>
                <w:highlight w:val="none"/>
              </w:rPr>
            </w:pPr>
            <w:r>
              <w:rPr>
                <w:rFonts w:hint="eastAsia"/>
                <w:color w:val="auto"/>
                <w:highlight w:val="none"/>
              </w:rPr>
              <w:t>2</w:t>
            </w:r>
          </w:p>
        </w:tc>
        <w:tc>
          <w:tcPr>
            <w:tcW w:w="401" w:type="pct"/>
            <w:noWrap w:val="0"/>
            <w:vAlign w:val="center"/>
          </w:tcPr>
          <w:p>
            <w:pPr>
              <w:pStyle w:val="17"/>
              <w:rPr>
                <w:rFonts w:hint="eastAsia"/>
                <w:color w:val="auto"/>
                <w:highlight w:val="none"/>
              </w:rPr>
            </w:pPr>
            <w:r>
              <w:rPr>
                <w:rFonts w:hint="eastAsia" w:ascii="Times New Roman" w:hAnsi="宋体"/>
                <w:color w:val="auto"/>
                <w:highlight w:val="none"/>
              </w:rPr>
              <w:t>指挥协调</w:t>
            </w:r>
          </w:p>
        </w:tc>
        <w:tc>
          <w:tcPr>
            <w:tcW w:w="1789" w:type="pct"/>
            <w:noWrap w:val="0"/>
            <w:vAlign w:val="center"/>
          </w:tcPr>
          <w:p>
            <w:pPr>
              <w:pStyle w:val="17"/>
              <w:rPr>
                <w:rFonts w:ascii="Times New Roman" w:hAnsi="宋体"/>
                <w:color w:val="auto"/>
                <w:highlight w:val="none"/>
              </w:rPr>
            </w:pPr>
          </w:p>
          <w:p>
            <w:pPr>
              <w:pStyle w:val="17"/>
              <w:rPr>
                <w:rFonts w:hint="eastAsia" w:ascii="Times New Roman" w:hAnsi="宋体"/>
                <w:color w:val="auto"/>
                <w:highlight w:val="none"/>
              </w:rPr>
            </w:pPr>
            <w:r>
              <w:rPr>
                <w:rFonts w:hint="eastAsia" w:ascii="Times New Roman" w:hAnsi="宋体"/>
                <w:color w:val="auto"/>
                <w:highlight w:val="none"/>
              </w:rPr>
              <w:t>任务接收派遣</w:t>
            </w:r>
          </w:p>
          <w:p>
            <w:pPr>
              <w:pStyle w:val="17"/>
              <w:rPr>
                <w:rFonts w:hint="eastAsia" w:ascii="Times New Roman" w:hAnsi="宋体"/>
                <w:color w:val="auto"/>
                <w:highlight w:val="none"/>
              </w:rPr>
            </w:pPr>
            <w:r>
              <w:rPr>
                <w:rFonts w:hint="eastAsia" w:ascii="Times New Roman" w:hAnsi="宋体"/>
                <w:color w:val="auto"/>
                <w:highlight w:val="none"/>
              </w:rPr>
              <w:t>处置追踪核查</w:t>
            </w:r>
          </w:p>
          <w:p>
            <w:pPr>
              <w:pStyle w:val="17"/>
              <w:rPr>
                <w:rFonts w:hint="eastAsia" w:ascii="Times New Roman" w:hAnsi="宋体"/>
                <w:color w:val="auto"/>
                <w:highlight w:val="none"/>
              </w:rPr>
            </w:pPr>
            <w:r>
              <w:rPr>
                <w:rFonts w:hint="eastAsia" w:ascii="Times New Roman" w:hAnsi="宋体"/>
                <w:color w:val="auto"/>
                <w:highlight w:val="none"/>
              </w:rPr>
              <w:t>跨地协调</w:t>
            </w:r>
          </w:p>
          <w:p>
            <w:pPr>
              <w:pStyle w:val="17"/>
              <w:rPr>
                <w:rFonts w:ascii="Times New Roman" w:hAnsi="宋体"/>
                <w:color w:val="auto"/>
                <w:highlight w:val="none"/>
              </w:rPr>
            </w:pPr>
            <w:r>
              <w:rPr>
                <w:rFonts w:hint="eastAsia" w:ascii="Times New Roman" w:hAnsi="宋体"/>
                <w:color w:val="auto"/>
                <w:highlight w:val="none"/>
              </w:rPr>
              <w:t>应急管理</w:t>
            </w:r>
          </w:p>
        </w:tc>
        <w:tc>
          <w:tcPr>
            <w:tcW w:w="2526" w:type="pct"/>
            <w:noWrap w:val="0"/>
            <w:vAlign w:val="center"/>
          </w:tcPr>
          <w:p>
            <w:pPr>
              <w:pStyle w:val="17"/>
              <w:jc w:val="left"/>
              <w:rPr>
                <w:rFonts w:hint="eastAsia" w:hAnsi="宋体"/>
                <w:color w:val="auto"/>
                <w:highlight w:val="none"/>
              </w:rPr>
            </w:pPr>
            <w:r>
              <w:rPr>
                <w:rFonts w:hint="eastAsia" w:hAnsi="宋体"/>
                <w:color w:val="auto"/>
                <w:highlight w:val="none"/>
              </w:rPr>
              <w:t>任务接收派遣：任务编号、任务类型、任务来源、处置时间、处置单位、处置人员、分派设施、分派设备、完成时间、处置结果、处置反馈等</w:t>
            </w:r>
          </w:p>
          <w:p>
            <w:pPr>
              <w:pStyle w:val="17"/>
              <w:jc w:val="left"/>
              <w:rPr>
                <w:rFonts w:hint="eastAsia" w:hAnsi="宋体"/>
                <w:color w:val="auto"/>
                <w:highlight w:val="none"/>
              </w:rPr>
            </w:pPr>
            <w:r>
              <w:rPr>
                <w:rFonts w:hint="eastAsia" w:hAnsi="宋体"/>
                <w:color w:val="auto"/>
                <w:highlight w:val="none"/>
              </w:rPr>
              <w:t>处置追踪核查：核查单位、核查时间、核查状态、核查结果、结果通报、反馈单位、分析报告等</w:t>
            </w:r>
          </w:p>
          <w:p>
            <w:pPr>
              <w:pStyle w:val="17"/>
              <w:jc w:val="left"/>
              <w:rPr>
                <w:rFonts w:hAnsi="宋体"/>
                <w:color w:val="auto"/>
                <w:highlight w:val="none"/>
              </w:rPr>
            </w:pPr>
            <w:r>
              <w:rPr>
                <w:rFonts w:hint="eastAsia" w:hAnsi="宋体"/>
                <w:color w:val="auto"/>
                <w:highlight w:val="none"/>
              </w:rPr>
              <w:t>监督指挥：监督事件、监督时间、监督单位、监督内容、监督结果、监督反馈等</w:t>
            </w:r>
          </w:p>
          <w:p>
            <w:pPr>
              <w:pStyle w:val="17"/>
              <w:jc w:val="left"/>
              <w:rPr>
                <w:rFonts w:hAnsi="宋体"/>
                <w:color w:val="auto"/>
                <w:highlight w:val="none"/>
              </w:rPr>
            </w:pPr>
            <w:r>
              <w:rPr>
                <w:rFonts w:hAnsi="宋体"/>
                <w:color w:val="auto"/>
                <w:highlight w:val="none"/>
              </w:rPr>
              <w:t>跨地协调</w:t>
            </w:r>
            <w:r>
              <w:rPr>
                <w:rFonts w:hint="eastAsia" w:hAnsi="宋体"/>
                <w:color w:val="auto"/>
                <w:highlight w:val="none"/>
              </w:rPr>
              <w:t>：</w:t>
            </w:r>
            <w:r>
              <w:rPr>
                <w:rFonts w:hAnsi="宋体"/>
                <w:color w:val="auto"/>
                <w:highlight w:val="none"/>
              </w:rPr>
              <w:t>协调</w:t>
            </w:r>
            <w:r>
              <w:rPr>
                <w:rFonts w:hint="eastAsia" w:hAnsi="宋体"/>
                <w:color w:val="auto"/>
                <w:highlight w:val="none"/>
              </w:rPr>
              <w:t>单位、协调人员、协调事件、协调时间、协调结果等</w:t>
            </w:r>
          </w:p>
          <w:p>
            <w:pPr>
              <w:pStyle w:val="17"/>
              <w:jc w:val="left"/>
              <w:rPr>
                <w:rFonts w:hAnsi="宋体"/>
                <w:color w:val="auto"/>
                <w:highlight w:val="none"/>
              </w:rPr>
            </w:pPr>
            <w:r>
              <w:rPr>
                <w:rFonts w:hAnsi="宋体"/>
                <w:color w:val="auto"/>
                <w:highlight w:val="none"/>
              </w:rPr>
              <w:t>应急管理</w:t>
            </w:r>
            <w:r>
              <w:rPr>
                <w:rFonts w:hint="eastAsia" w:hAnsi="宋体"/>
                <w:color w:val="auto"/>
                <w:highlight w:val="none"/>
              </w:rPr>
              <w:t>：管理事件、管理主体等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color w:val="auto"/>
                <w:highlight w:val="none"/>
              </w:rPr>
            </w:pPr>
            <w:r>
              <w:rPr>
                <w:rFonts w:hint="eastAsia"/>
                <w:color w:val="auto"/>
                <w:highlight w:val="none"/>
              </w:rPr>
              <w:t>3</w:t>
            </w:r>
          </w:p>
        </w:tc>
        <w:tc>
          <w:tcPr>
            <w:tcW w:w="401" w:type="pct"/>
            <w:noWrap w:val="0"/>
            <w:vAlign w:val="center"/>
          </w:tcPr>
          <w:p>
            <w:pPr>
              <w:pStyle w:val="17"/>
              <w:rPr>
                <w:rFonts w:hint="eastAsia" w:ascii="Times New Roman" w:hAnsi="宋体"/>
                <w:color w:val="auto"/>
                <w:highlight w:val="none"/>
              </w:rPr>
            </w:pPr>
            <w:r>
              <w:rPr>
                <w:rFonts w:hint="eastAsia" w:ascii="Times New Roman" w:hAnsi="宋体"/>
                <w:color w:val="auto"/>
                <w:highlight w:val="none"/>
              </w:rPr>
              <w:t>决策建议</w:t>
            </w:r>
          </w:p>
        </w:tc>
        <w:tc>
          <w:tcPr>
            <w:tcW w:w="1789" w:type="pct"/>
            <w:noWrap w:val="0"/>
            <w:vAlign w:val="center"/>
          </w:tcPr>
          <w:p>
            <w:pPr>
              <w:pStyle w:val="17"/>
              <w:rPr>
                <w:rFonts w:hint="eastAsia" w:ascii="Times New Roman" w:hAnsi="宋体"/>
                <w:color w:val="auto"/>
                <w:highlight w:val="none"/>
              </w:rPr>
            </w:pPr>
            <w:r>
              <w:rPr>
                <w:rFonts w:hint="eastAsia" w:ascii="Times New Roman" w:hAnsi="宋体"/>
                <w:color w:val="auto"/>
                <w:highlight w:val="none"/>
              </w:rPr>
              <w:t>信息统计分析</w:t>
            </w:r>
          </w:p>
          <w:p>
            <w:pPr>
              <w:pStyle w:val="17"/>
              <w:rPr>
                <w:rFonts w:hint="eastAsia" w:ascii="Times New Roman" w:hAnsi="宋体"/>
                <w:color w:val="auto"/>
                <w:highlight w:val="none"/>
              </w:rPr>
            </w:pPr>
            <w:r>
              <w:rPr>
                <w:rFonts w:hint="eastAsia" w:ascii="Times New Roman" w:hAnsi="宋体"/>
                <w:color w:val="auto"/>
                <w:highlight w:val="none"/>
              </w:rPr>
              <w:t>运行态势感知</w:t>
            </w:r>
          </w:p>
          <w:p>
            <w:pPr>
              <w:pStyle w:val="17"/>
              <w:rPr>
                <w:rFonts w:ascii="Times New Roman" w:hAnsi="宋体"/>
                <w:color w:val="auto"/>
                <w:highlight w:val="none"/>
              </w:rPr>
            </w:pPr>
            <w:r>
              <w:rPr>
                <w:rFonts w:hint="eastAsia" w:ascii="Times New Roman" w:hAnsi="宋体"/>
                <w:color w:val="auto"/>
                <w:highlight w:val="none"/>
              </w:rPr>
              <w:t>事件分析研判</w:t>
            </w:r>
          </w:p>
        </w:tc>
        <w:tc>
          <w:tcPr>
            <w:tcW w:w="2526" w:type="pct"/>
            <w:noWrap w:val="0"/>
            <w:vAlign w:val="center"/>
          </w:tcPr>
          <w:p>
            <w:pPr>
              <w:pStyle w:val="17"/>
              <w:jc w:val="left"/>
              <w:rPr>
                <w:rFonts w:hAnsi="宋体"/>
                <w:color w:val="auto"/>
                <w:highlight w:val="none"/>
              </w:rPr>
            </w:pPr>
            <w:r>
              <w:rPr>
                <w:rFonts w:hint="eastAsia" w:hAnsi="宋体"/>
                <w:color w:val="auto"/>
                <w:highlight w:val="none"/>
              </w:rPr>
              <w:t>信息统计分析：统计对象、统计类型、统计时间、统计报告、分析结果、存在问题、意见建议、反馈单位等</w:t>
            </w:r>
          </w:p>
          <w:p>
            <w:pPr>
              <w:pStyle w:val="17"/>
              <w:jc w:val="left"/>
              <w:rPr>
                <w:rFonts w:hAnsi="宋体"/>
                <w:color w:val="auto"/>
                <w:highlight w:val="none"/>
              </w:rPr>
            </w:pPr>
            <w:r>
              <w:rPr>
                <w:rFonts w:hint="eastAsia" w:hAnsi="宋体"/>
                <w:color w:val="auto"/>
                <w:highlight w:val="none"/>
              </w:rPr>
              <w:t>运行态势感知：预测模拟对象、</w:t>
            </w:r>
            <w:r>
              <w:rPr>
                <w:rFonts w:hAnsi="宋体"/>
                <w:color w:val="auto"/>
                <w:highlight w:val="none"/>
              </w:rPr>
              <w:t>运行状态模拟</w:t>
            </w:r>
            <w:r>
              <w:rPr>
                <w:rFonts w:hint="eastAsia" w:hAnsi="宋体"/>
                <w:color w:val="auto"/>
                <w:highlight w:val="none"/>
              </w:rPr>
              <w:t>、预测</w:t>
            </w:r>
            <w:r>
              <w:rPr>
                <w:color w:val="auto"/>
                <w:highlight w:val="none"/>
              </w:rPr>
              <w:t>模拟结果等</w:t>
            </w:r>
            <w:r>
              <w:rPr>
                <w:rFonts w:hAnsi="宋体"/>
                <w:color w:val="auto"/>
                <w:highlight w:val="none"/>
              </w:rPr>
              <w:t>数据等</w:t>
            </w:r>
          </w:p>
          <w:p>
            <w:pPr>
              <w:pStyle w:val="17"/>
              <w:jc w:val="left"/>
              <w:rPr>
                <w:rFonts w:hAnsi="宋体"/>
                <w:color w:val="auto"/>
                <w:highlight w:val="none"/>
              </w:rPr>
            </w:pPr>
            <w:r>
              <w:rPr>
                <w:rFonts w:hint="eastAsia" w:hAnsi="宋体"/>
                <w:color w:val="auto"/>
                <w:highlight w:val="none"/>
              </w:rPr>
              <w:t>事件分析研判：事件类型、事件内容、事件</w:t>
            </w:r>
          </w:p>
          <w:p>
            <w:pPr>
              <w:pStyle w:val="17"/>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7"/>
              <w:rPr>
                <w:color w:val="auto"/>
                <w:highlight w:val="none"/>
              </w:rPr>
            </w:pPr>
            <w:r>
              <w:rPr>
                <w:rFonts w:hint="eastAsia"/>
                <w:color w:val="auto"/>
                <w:highlight w:val="none"/>
              </w:rPr>
              <w:t>4</w:t>
            </w:r>
          </w:p>
        </w:tc>
        <w:tc>
          <w:tcPr>
            <w:tcW w:w="401" w:type="pct"/>
            <w:noWrap w:val="0"/>
            <w:vAlign w:val="center"/>
          </w:tcPr>
          <w:p>
            <w:pPr>
              <w:pStyle w:val="17"/>
              <w:rPr>
                <w:rFonts w:ascii="Times New Roman" w:hAnsi="宋体"/>
                <w:color w:val="auto"/>
                <w:highlight w:val="none"/>
              </w:rPr>
            </w:pPr>
            <w:r>
              <w:rPr>
                <w:rFonts w:hint="eastAsia" w:ascii="Times New Roman" w:hAnsi="宋体"/>
                <w:color w:val="auto"/>
                <w:highlight w:val="none"/>
              </w:rPr>
              <w:t>公众服务</w:t>
            </w:r>
          </w:p>
        </w:tc>
        <w:tc>
          <w:tcPr>
            <w:tcW w:w="1789" w:type="pct"/>
            <w:noWrap w:val="0"/>
            <w:vAlign w:val="center"/>
          </w:tcPr>
          <w:p>
            <w:pPr>
              <w:pStyle w:val="17"/>
              <w:rPr>
                <w:rFonts w:ascii="Times New Roman" w:hAnsi="宋体"/>
                <w:color w:val="auto"/>
                <w:highlight w:val="none"/>
              </w:rPr>
            </w:pPr>
            <w:r>
              <w:rPr>
                <w:rFonts w:hint="eastAsia" w:ascii="Times New Roman" w:hAnsi="宋体"/>
                <w:color w:val="auto"/>
                <w:highlight w:val="none"/>
              </w:rPr>
              <w:t>问询咨询</w:t>
            </w:r>
          </w:p>
          <w:p>
            <w:pPr>
              <w:pStyle w:val="17"/>
              <w:rPr>
                <w:rFonts w:ascii="Times New Roman" w:hAnsi="宋体"/>
                <w:color w:val="auto"/>
                <w:highlight w:val="none"/>
              </w:rPr>
            </w:pPr>
            <w:r>
              <w:rPr>
                <w:rFonts w:hint="eastAsia" w:ascii="Times New Roman" w:hAnsi="宋体"/>
                <w:color w:val="auto"/>
                <w:highlight w:val="none"/>
              </w:rPr>
              <w:t>投诉接收处理</w:t>
            </w:r>
          </w:p>
          <w:p>
            <w:pPr>
              <w:pStyle w:val="17"/>
              <w:rPr>
                <w:rFonts w:ascii="Times New Roman" w:hAnsi="宋体"/>
                <w:color w:val="auto"/>
                <w:highlight w:val="none"/>
              </w:rPr>
            </w:pPr>
            <w:r>
              <w:rPr>
                <w:rFonts w:hint="eastAsia" w:ascii="Times New Roman" w:hAnsi="宋体"/>
                <w:color w:val="auto"/>
                <w:highlight w:val="none"/>
              </w:rPr>
              <w:t>便民查询展示</w:t>
            </w:r>
          </w:p>
          <w:p>
            <w:pPr>
              <w:pStyle w:val="17"/>
              <w:rPr>
                <w:rFonts w:ascii="Times New Roman" w:hAnsi="宋体"/>
                <w:color w:val="auto"/>
                <w:highlight w:val="none"/>
              </w:rPr>
            </w:pPr>
            <w:r>
              <w:rPr>
                <w:rFonts w:hint="eastAsia" w:ascii="Times New Roman" w:hAnsi="宋体"/>
                <w:color w:val="auto"/>
                <w:highlight w:val="none"/>
              </w:rPr>
              <w:t>处置反馈</w:t>
            </w:r>
          </w:p>
          <w:p>
            <w:pPr>
              <w:pStyle w:val="17"/>
              <w:rPr>
                <w:rFonts w:ascii="Times New Roman" w:hAnsi="宋体"/>
                <w:color w:val="auto"/>
                <w:highlight w:val="none"/>
              </w:rPr>
            </w:pPr>
            <w:r>
              <w:rPr>
                <w:rFonts w:hint="eastAsia" w:ascii="Times New Roman" w:hAnsi="宋体"/>
                <w:color w:val="auto"/>
                <w:highlight w:val="none"/>
              </w:rPr>
              <w:t>满意度回访</w:t>
            </w:r>
          </w:p>
        </w:tc>
        <w:tc>
          <w:tcPr>
            <w:tcW w:w="2526" w:type="pct"/>
            <w:noWrap w:val="0"/>
            <w:vAlign w:val="center"/>
          </w:tcPr>
          <w:p>
            <w:pPr>
              <w:pStyle w:val="17"/>
              <w:jc w:val="left"/>
              <w:rPr>
                <w:rFonts w:hAnsi="宋体"/>
                <w:color w:val="auto"/>
                <w:highlight w:val="none"/>
              </w:rPr>
            </w:pPr>
            <w:r>
              <w:rPr>
                <w:rFonts w:hint="eastAsia" w:hAnsi="宋体"/>
                <w:color w:val="auto"/>
                <w:highlight w:val="none"/>
              </w:rPr>
              <w:t>问询咨询：问询咨询事件、编号、类型、时间、负责人员、信息回复等</w:t>
            </w:r>
          </w:p>
          <w:p>
            <w:pPr>
              <w:pStyle w:val="17"/>
              <w:jc w:val="left"/>
              <w:rPr>
                <w:rFonts w:hAnsi="宋体"/>
                <w:color w:val="auto"/>
                <w:highlight w:val="none"/>
              </w:rPr>
            </w:pPr>
            <w:r>
              <w:rPr>
                <w:rFonts w:hint="eastAsia" w:hAnsi="宋体"/>
                <w:color w:val="auto"/>
                <w:highlight w:val="none"/>
              </w:rPr>
              <w:t>投诉接收处理：投诉来源、投诉人信息、投诉事件类型、反馈结果等</w:t>
            </w:r>
          </w:p>
          <w:p>
            <w:pPr>
              <w:pStyle w:val="17"/>
              <w:jc w:val="left"/>
              <w:rPr>
                <w:rFonts w:hAnsi="宋体"/>
                <w:color w:val="auto"/>
                <w:highlight w:val="none"/>
              </w:rPr>
            </w:pPr>
            <w:r>
              <w:rPr>
                <w:rFonts w:hint="eastAsia" w:hAnsi="宋体"/>
                <w:color w:val="auto"/>
                <w:highlight w:val="none"/>
              </w:rPr>
              <w:t>便民查询：查询事件、编号、类型、时间、负责人员、信息回复等</w:t>
            </w:r>
          </w:p>
          <w:p>
            <w:pPr>
              <w:pStyle w:val="17"/>
              <w:jc w:val="left"/>
              <w:rPr>
                <w:rFonts w:hAnsi="宋体"/>
                <w:color w:val="auto"/>
                <w:highlight w:val="none"/>
              </w:rPr>
            </w:pPr>
            <w:r>
              <w:rPr>
                <w:rFonts w:hint="eastAsia" w:hAnsi="宋体"/>
                <w:color w:val="auto"/>
                <w:highlight w:val="none"/>
              </w:rPr>
              <w:t>处置反馈：反馈对象、反馈时间、反馈结果等</w:t>
            </w:r>
          </w:p>
          <w:p>
            <w:pPr>
              <w:pStyle w:val="17"/>
              <w:jc w:val="left"/>
              <w:rPr>
                <w:rFonts w:hAnsi="宋体"/>
                <w:color w:val="auto"/>
                <w:highlight w:val="none"/>
              </w:rPr>
            </w:pPr>
            <w:r>
              <w:rPr>
                <w:rFonts w:hint="eastAsia" w:hAnsi="宋体"/>
                <w:color w:val="auto"/>
                <w:highlight w:val="none"/>
              </w:rPr>
              <w:t>满意度回访：评价人员、评价事件、评价分数等</w:t>
            </w:r>
          </w:p>
        </w:tc>
      </w:tr>
    </w:tbl>
    <w:p>
      <w:pPr>
        <w:rPr>
          <w:color w:val="auto"/>
          <w:highlight w:val="none"/>
        </w:rPr>
      </w:pPr>
    </w:p>
    <w:p>
      <w:pPr>
        <w:spacing w:before="120" w:beforeLines="50" w:after="120" w:afterLines="50"/>
        <w:ind w:left="630" w:hanging="630" w:hangingChars="300"/>
        <w:rPr>
          <w:rFonts w:ascii="Times news roman" w:hAnsi="Times news roman"/>
          <w:color w:val="auto"/>
          <w:highlight w:val="none"/>
        </w:rPr>
        <w:sectPr>
          <w:pgSz w:w="11907" w:h="16840"/>
          <w:pgMar w:top="1440" w:right="1800" w:bottom="1440" w:left="1800" w:header="851" w:footer="992" w:gutter="0"/>
          <w:paperSrc w:first="1" w:other="1"/>
          <w:pgNumType w:fmt="decimal"/>
          <w:cols w:space="720" w:num="1"/>
          <w:docGrid w:linePitch="312" w:charSpace="0"/>
        </w:sectPr>
      </w:pPr>
    </w:p>
    <w:p>
      <w:pPr>
        <w:spacing w:before="120" w:beforeLines="50" w:after="120" w:afterLines="50"/>
        <w:rPr>
          <w:rFonts w:ascii="Times news roman" w:hAnsi="Times news roman"/>
          <w:color w:val="auto"/>
          <w:highlight w:val="none"/>
        </w:rPr>
      </w:pPr>
    </w:p>
    <w:p>
      <w:pPr>
        <w:pStyle w:val="13"/>
        <w:rPr>
          <w:color w:val="auto"/>
          <w:highlight w:val="none"/>
        </w:rPr>
        <w:sectPr>
          <w:type w:val="continuous"/>
          <w:pgSz w:w="11907" w:h="16840"/>
          <w:pgMar w:top="1440" w:right="1800" w:bottom="1440" w:left="1800" w:header="851" w:footer="992" w:gutter="0"/>
          <w:paperSrc w:first="1" w:other="1"/>
          <w:pgNumType w:fmt="decimal"/>
          <w:cols w:space="720" w:num="1"/>
          <w:docGrid w:linePitch="312" w:charSpace="0"/>
        </w:sectPr>
      </w:pPr>
      <w:bookmarkStart w:id="142" w:name="_Toc61345396"/>
    </w:p>
    <w:bookmarkEnd w:id="142"/>
    <w:p>
      <w:pPr>
        <w:pStyle w:val="13"/>
        <w:numPr>
          <w:ilvl w:val="0"/>
          <w:numId w:val="0"/>
        </w:numPr>
        <w:rPr>
          <w:color w:val="auto"/>
          <w:highlight w:val="none"/>
        </w:rPr>
      </w:pPr>
      <w:bookmarkStart w:id="143" w:name="_Toc17669"/>
      <w:bookmarkStart w:id="144" w:name="_Toc83212486"/>
      <w:bookmarkStart w:id="145" w:name="_Toc78538733"/>
      <w:r>
        <w:rPr>
          <w:rFonts w:hint="eastAsia"/>
          <w:color w:val="auto"/>
          <w:highlight w:val="none"/>
        </w:rPr>
        <w:t>附录</w:t>
      </w:r>
      <w:r>
        <w:rPr>
          <w:color w:val="auto"/>
          <w:highlight w:val="none"/>
        </w:rPr>
        <w:t xml:space="preserve">B  </w:t>
      </w:r>
      <w:r>
        <w:rPr>
          <w:rFonts w:hint="eastAsia"/>
          <w:color w:val="auto"/>
          <w:highlight w:val="none"/>
        </w:rPr>
        <w:t>各层级智慧环卫系统所需数据</w:t>
      </w:r>
      <w:bookmarkEnd w:id="137"/>
      <w:bookmarkEnd w:id="143"/>
      <w:bookmarkEnd w:id="144"/>
      <w:bookmarkEnd w:id="145"/>
    </w:p>
    <w:p>
      <w:pPr>
        <w:pStyle w:val="16"/>
        <w:adjustRightInd/>
        <w:spacing w:before="120" w:beforeLines="50" w:after="120" w:afterLines="50" w:line="360" w:lineRule="auto"/>
        <w:jc w:val="center"/>
        <w:rPr>
          <w:rFonts w:hint="eastAsia" w:eastAsia="黑体"/>
          <w:color w:val="auto"/>
          <w:sz w:val="22"/>
          <w:szCs w:val="21"/>
          <w:highlight w:val="none"/>
        </w:rPr>
      </w:pPr>
      <w:r>
        <w:rPr>
          <w:rFonts w:eastAsia="黑体"/>
          <w:color w:val="auto"/>
          <w:sz w:val="22"/>
          <w:szCs w:val="21"/>
          <w:highlight w:val="none"/>
        </w:rPr>
        <w:t xml:space="preserve">表 B </w:t>
      </w:r>
      <w:r>
        <w:rPr>
          <w:rFonts w:hint="eastAsia" w:eastAsia="黑体"/>
          <w:color w:val="auto"/>
          <w:sz w:val="22"/>
          <w:szCs w:val="21"/>
          <w:highlight w:val="none"/>
        </w:rPr>
        <w:t>各层级</w:t>
      </w:r>
      <w:r>
        <w:rPr>
          <w:rFonts w:eastAsia="黑体"/>
          <w:color w:val="auto"/>
          <w:sz w:val="22"/>
          <w:szCs w:val="21"/>
          <w:highlight w:val="none"/>
        </w:rPr>
        <w:t>智慧环卫系统</w:t>
      </w:r>
      <w:r>
        <w:rPr>
          <w:rFonts w:hint="eastAsia" w:eastAsia="黑体"/>
          <w:color w:val="auto"/>
          <w:sz w:val="22"/>
          <w:szCs w:val="21"/>
          <w:highlight w:val="none"/>
        </w:rPr>
        <w:t>所需</w:t>
      </w:r>
      <w:r>
        <w:rPr>
          <w:rFonts w:eastAsia="黑体"/>
          <w:color w:val="auto"/>
          <w:sz w:val="22"/>
          <w:szCs w:val="21"/>
          <w:highlight w:val="none"/>
        </w:rPr>
        <w:t>数据</w:t>
      </w:r>
    </w:p>
    <w:tbl>
      <w:tblPr>
        <w:tblStyle w:val="8"/>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2"/>
        <w:gridCol w:w="708"/>
        <w:gridCol w:w="2859"/>
        <w:gridCol w:w="2428"/>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342" w:type="pct"/>
            <w:noWrap w:val="0"/>
            <w:vAlign w:val="center"/>
          </w:tcPr>
          <w:p>
            <w:pPr>
              <w:pStyle w:val="17"/>
              <w:rPr>
                <w:color w:val="auto"/>
                <w:highlight w:val="none"/>
              </w:rPr>
            </w:pPr>
            <w:r>
              <w:rPr>
                <w:color w:val="auto"/>
                <w:highlight w:val="none"/>
              </w:rPr>
              <w:t>序号</w:t>
            </w:r>
          </w:p>
        </w:tc>
        <w:tc>
          <w:tcPr>
            <w:tcW w:w="423" w:type="pct"/>
            <w:noWrap w:val="0"/>
            <w:vAlign w:val="center"/>
          </w:tcPr>
          <w:p>
            <w:pPr>
              <w:pStyle w:val="17"/>
              <w:rPr>
                <w:color w:val="auto"/>
                <w:highlight w:val="none"/>
              </w:rPr>
            </w:pPr>
            <w:r>
              <w:rPr>
                <w:rFonts w:hint="eastAsia"/>
                <w:color w:val="auto"/>
                <w:highlight w:val="none"/>
              </w:rPr>
              <w:t>类别</w:t>
            </w:r>
          </w:p>
        </w:tc>
        <w:tc>
          <w:tcPr>
            <w:tcW w:w="1708" w:type="pct"/>
            <w:noWrap w:val="0"/>
            <w:vAlign w:val="center"/>
          </w:tcPr>
          <w:p>
            <w:pPr>
              <w:pStyle w:val="17"/>
              <w:rPr>
                <w:color w:val="auto"/>
                <w:highlight w:val="none"/>
              </w:rPr>
            </w:pPr>
            <w:r>
              <w:rPr>
                <w:rFonts w:hint="eastAsia"/>
                <w:color w:val="auto"/>
                <w:highlight w:val="none"/>
              </w:rPr>
              <w:t>市（区、县）级</w:t>
            </w:r>
          </w:p>
        </w:tc>
        <w:tc>
          <w:tcPr>
            <w:tcW w:w="1451" w:type="pct"/>
            <w:noWrap w:val="0"/>
            <w:vAlign w:val="center"/>
          </w:tcPr>
          <w:p>
            <w:pPr>
              <w:pStyle w:val="17"/>
              <w:rPr>
                <w:color w:val="auto"/>
                <w:highlight w:val="none"/>
              </w:rPr>
            </w:pPr>
            <w:r>
              <w:rPr>
                <w:rFonts w:hint="eastAsia"/>
                <w:color w:val="auto"/>
                <w:highlight w:val="none"/>
              </w:rPr>
              <w:t>省</w:t>
            </w:r>
            <w:r>
              <w:rPr>
                <w:color w:val="auto"/>
                <w:highlight w:val="none"/>
              </w:rPr>
              <w:t>级</w:t>
            </w:r>
          </w:p>
        </w:tc>
        <w:tc>
          <w:tcPr>
            <w:tcW w:w="1076" w:type="pct"/>
            <w:noWrap w:val="0"/>
            <w:vAlign w:val="center"/>
          </w:tcPr>
          <w:p>
            <w:pPr>
              <w:pStyle w:val="17"/>
              <w:rPr>
                <w:color w:val="auto"/>
                <w:highlight w:val="none"/>
              </w:rPr>
            </w:pPr>
            <w:r>
              <w:rPr>
                <w:color w:val="auto"/>
                <w:highlight w:val="none"/>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42" w:type="pct"/>
            <w:noWrap w:val="0"/>
            <w:vAlign w:val="center"/>
          </w:tcPr>
          <w:p>
            <w:pPr>
              <w:pStyle w:val="17"/>
              <w:rPr>
                <w:rFonts w:ascii="Times New Roman" w:hAnsi="宋体"/>
                <w:color w:val="auto"/>
                <w:highlight w:val="none"/>
              </w:rPr>
            </w:pPr>
            <w:r>
              <w:rPr>
                <w:rFonts w:hint="eastAsia" w:ascii="Times New Roman" w:hAnsi="宋体"/>
                <w:color w:val="auto"/>
                <w:highlight w:val="none"/>
              </w:rPr>
              <w:t>1</w:t>
            </w:r>
          </w:p>
        </w:tc>
        <w:tc>
          <w:tcPr>
            <w:tcW w:w="423" w:type="pct"/>
            <w:noWrap w:val="0"/>
            <w:vAlign w:val="center"/>
          </w:tcPr>
          <w:p>
            <w:pPr>
              <w:pStyle w:val="17"/>
              <w:rPr>
                <w:rFonts w:ascii="Times New Roman" w:hAnsi="宋体"/>
                <w:color w:val="auto"/>
                <w:highlight w:val="none"/>
              </w:rPr>
            </w:pPr>
            <w:r>
              <w:rPr>
                <w:rFonts w:ascii="Times New Roman" w:hAnsi="宋体"/>
                <w:color w:val="auto"/>
                <w:highlight w:val="none"/>
              </w:rPr>
              <w:t>生活垃圾分类收运处理系统</w:t>
            </w:r>
          </w:p>
        </w:tc>
        <w:tc>
          <w:tcPr>
            <w:tcW w:w="1708" w:type="pct"/>
            <w:noWrap w:val="0"/>
            <w:vAlign w:val="center"/>
          </w:tcPr>
          <w:p>
            <w:pPr>
              <w:pStyle w:val="17"/>
              <w:jc w:val="left"/>
              <w:rPr>
                <w:rFonts w:hAnsi="宋体"/>
                <w:color w:val="auto"/>
                <w:highlight w:val="none"/>
              </w:rPr>
            </w:pPr>
            <w:r>
              <w:rPr>
                <w:rFonts w:hint="eastAsia" w:hAnsi="宋体"/>
                <w:color w:val="auto"/>
                <w:highlight w:val="none"/>
              </w:rPr>
              <w:t>分类小区、单位数量</w:t>
            </w:r>
          </w:p>
          <w:p>
            <w:pPr>
              <w:pStyle w:val="17"/>
              <w:jc w:val="left"/>
              <w:rPr>
                <w:rFonts w:hAnsi="宋体"/>
                <w:color w:val="auto"/>
                <w:highlight w:val="none"/>
              </w:rPr>
            </w:pPr>
            <w:r>
              <w:rPr>
                <w:rFonts w:hint="eastAsia" w:hAnsi="宋体"/>
                <w:color w:val="auto"/>
                <w:highlight w:val="none"/>
              </w:rPr>
              <w:t>生活垃圾收集点、收集站数量</w:t>
            </w:r>
          </w:p>
          <w:p>
            <w:pPr>
              <w:pStyle w:val="17"/>
              <w:jc w:val="left"/>
              <w:rPr>
                <w:rFonts w:hAnsi="宋体"/>
                <w:color w:val="auto"/>
                <w:highlight w:val="none"/>
              </w:rPr>
            </w:pPr>
            <w:r>
              <w:rPr>
                <w:rFonts w:hint="eastAsia" w:hAnsi="宋体"/>
                <w:color w:val="auto"/>
                <w:highlight w:val="none"/>
              </w:rPr>
              <w:t>生活垃圾分类收集设施覆盖率</w:t>
            </w:r>
          </w:p>
          <w:p>
            <w:pPr>
              <w:pStyle w:val="17"/>
              <w:jc w:val="left"/>
              <w:rPr>
                <w:rFonts w:hAnsi="宋体"/>
                <w:color w:val="auto"/>
                <w:highlight w:val="none"/>
              </w:rPr>
            </w:pPr>
            <w:r>
              <w:rPr>
                <w:rFonts w:hint="eastAsia" w:hAnsi="宋体"/>
                <w:color w:val="auto"/>
                <w:highlight w:val="none"/>
              </w:rPr>
              <w:t>生活垃圾分类收运系统覆盖率</w:t>
            </w:r>
          </w:p>
          <w:p>
            <w:pPr>
              <w:pStyle w:val="17"/>
              <w:jc w:val="left"/>
              <w:rPr>
                <w:rFonts w:hAnsi="宋体"/>
                <w:color w:val="auto"/>
                <w:highlight w:val="none"/>
              </w:rPr>
            </w:pPr>
            <w:r>
              <w:rPr>
                <w:rFonts w:hint="eastAsia" w:hAnsi="宋体"/>
                <w:color w:val="auto"/>
                <w:highlight w:val="none"/>
              </w:rPr>
              <w:t>厨余垃圾就地处理设施数量</w:t>
            </w:r>
          </w:p>
          <w:p>
            <w:pPr>
              <w:pStyle w:val="17"/>
              <w:jc w:val="left"/>
              <w:rPr>
                <w:rFonts w:hAnsi="宋体"/>
                <w:color w:val="auto"/>
                <w:highlight w:val="none"/>
              </w:rPr>
            </w:pPr>
            <w:r>
              <w:rPr>
                <w:rFonts w:hint="eastAsia" w:hAnsi="宋体"/>
                <w:color w:val="auto"/>
                <w:highlight w:val="none"/>
              </w:rPr>
              <w:t>有害垃圾暂存点数量</w:t>
            </w:r>
          </w:p>
          <w:p>
            <w:pPr>
              <w:pStyle w:val="17"/>
              <w:jc w:val="left"/>
              <w:rPr>
                <w:rFonts w:hAnsi="宋体"/>
                <w:color w:val="auto"/>
                <w:highlight w:val="none"/>
              </w:rPr>
            </w:pPr>
            <w:r>
              <w:rPr>
                <w:rFonts w:hint="eastAsia" w:hAnsi="宋体"/>
                <w:color w:val="auto"/>
                <w:highlight w:val="none"/>
              </w:rPr>
              <w:t>可回收物点站场数量、能力</w:t>
            </w:r>
          </w:p>
          <w:p>
            <w:pPr>
              <w:pStyle w:val="17"/>
              <w:jc w:val="left"/>
              <w:rPr>
                <w:rFonts w:hAnsi="宋体"/>
                <w:color w:val="auto"/>
                <w:highlight w:val="none"/>
              </w:rPr>
            </w:pPr>
            <w:r>
              <w:rPr>
                <w:rFonts w:hint="eastAsia" w:hAnsi="宋体"/>
                <w:color w:val="auto"/>
                <w:highlight w:val="none"/>
              </w:rPr>
              <w:t>餐厨垃圾收集率</w:t>
            </w:r>
          </w:p>
          <w:p>
            <w:pPr>
              <w:pStyle w:val="17"/>
              <w:jc w:val="left"/>
              <w:rPr>
                <w:rFonts w:hAnsi="宋体"/>
                <w:color w:val="auto"/>
                <w:highlight w:val="none"/>
              </w:rPr>
            </w:pPr>
            <w:r>
              <w:rPr>
                <w:rFonts w:hint="eastAsia" w:hAnsi="宋体"/>
                <w:color w:val="auto"/>
                <w:highlight w:val="none"/>
              </w:rPr>
              <w:t>生活垃圾机械化收集率</w:t>
            </w:r>
          </w:p>
          <w:p>
            <w:pPr>
              <w:pStyle w:val="17"/>
              <w:jc w:val="left"/>
              <w:rPr>
                <w:rFonts w:hAnsi="宋体"/>
                <w:color w:val="auto"/>
                <w:highlight w:val="none"/>
              </w:rPr>
            </w:pPr>
            <w:r>
              <w:rPr>
                <w:rFonts w:hint="eastAsia" w:hAnsi="宋体"/>
                <w:color w:val="auto"/>
                <w:highlight w:val="none"/>
              </w:rPr>
              <w:t>生活垃圾密闭化运输率</w:t>
            </w:r>
          </w:p>
          <w:p>
            <w:pPr>
              <w:pStyle w:val="17"/>
              <w:jc w:val="left"/>
              <w:rPr>
                <w:rFonts w:hAnsi="宋体"/>
                <w:color w:val="auto"/>
                <w:highlight w:val="none"/>
              </w:rPr>
            </w:pPr>
            <w:r>
              <w:rPr>
                <w:rFonts w:hint="eastAsia" w:hAnsi="宋体"/>
                <w:color w:val="auto"/>
                <w:highlight w:val="none"/>
              </w:rPr>
              <w:t>生活垃圾转运站数量、转运能力、环保达标率</w:t>
            </w:r>
          </w:p>
          <w:p>
            <w:pPr>
              <w:pStyle w:val="17"/>
              <w:jc w:val="left"/>
              <w:rPr>
                <w:rFonts w:hAnsi="宋体"/>
                <w:color w:val="auto"/>
                <w:highlight w:val="none"/>
              </w:rPr>
            </w:pPr>
            <w:r>
              <w:rPr>
                <w:rFonts w:hint="eastAsia" w:hAnsi="宋体"/>
                <w:color w:val="auto"/>
                <w:highlight w:val="none"/>
              </w:rPr>
              <w:t>生活垃圾收运车辆/船舶数量</w:t>
            </w:r>
          </w:p>
          <w:p>
            <w:pPr>
              <w:pStyle w:val="17"/>
              <w:jc w:val="left"/>
              <w:rPr>
                <w:rFonts w:hAnsi="宋体"/>
                <w:color w:val="auto"/>
                <w:highlight w:val="none"/>
              </w:rPr>
            </w:pPr>
            <w:r>
              <w:rPr>
                <w:rFonts w:hint="eastAsia" w:hAnsi="宋体"/>
                <w:color w:val="auto"/>
                <w:highlight w:val="none"/>
              </w:rPr>
              <w:t>生活垃圾（可回收物、家庭和其他厨余垃圾、餐厨垃圾、有害垃圾、其他垃圾）清运量</w:t>
            </w:r>
          </w:p>
          <w:p>
            <w:pPr>
              <w:pStyle w:val="17"/>
              <w:jc w:val="left"/>
              <w:rPr>
                <w:rFonts w:hAnsi="宋体"/>
                <w:color w:val="auto"/>
                <w:highlight w:val="none"/>
              </w:rPr>
            </w:pPr>
            <w:r>
              <w:rPr>
                <w:rFonts w:hint="eastAsia" w:hAnsi="宋体"/>
                <w:color w:val="auto"/>
                <w:highlight w:val="none"/>
              </w:rPr>
              <w:t>生活垃圾无害化处理（卫生填埋、垃圾焚烧、生化处理、协同处理、其他处理）量</w:t>
            </w:r>
          </w:p>
          <w:p>
            <w:pPr>
              <w:pStyle w:val="17"/>
              <w:jc w:val="left"/>
              <w:rPr>
                <w:rFonts w:hAnsi="宋体"/>
                <w:color w:val="auto"/>
                <w:highlight w:val="none"/>
              </w:rPr>
            </w:pPr>
            <w:r>
              <w:rPr>
                <w:rFonts w:hint="eastAsia" w:hAnsi="宋体"/>
                <w:color w:val="auto"/>
                <w:highlight w:val="none"/>
              </w:rPr>
              <w:t>生活垃圾无害化处理厂（卫生填埋场、生活垃圾焚烧厂、堆肥处理设施、厨余垃圾处理设施、协同处理设施、其他处理设施）数量、处理能力</w:t>
            </w:r>
          </w:p>
          <w:p>
            <w:pPr>
              <w:pStyle w:val="17"/>
              <w:jc w:val="left"/>
              <w:rPr>
                <w:rFonts w:hAnsi="宋体"/>
                <w:color w:val="auto"/>
                <w:highlight w:val="none"/>
              </w:rPr>
            </w:pPr>
            <w:r>
              <w:rPr>
                <w:rFonts w:hint="eastAsia" w:hAnsi="宋体"/>
                <w:color w:val="auto"/>
                <w:highlight w:val="none"/>
              </w:rPr>
              <w:t>渗滤液处理厂数量、处理能力</w:t>
            </w:r>
          </w:p>
          <w:p>
            <w:pPr>
              <w:pStyle w:val="17"/>
              <w:jc w:val="left"/>
              <w:rPr>
                <w:rFonts w:hAnsi="宋体"/>
                <w:color w:val="auto"/>
                <w:highlight w:val="none"/>
              </w:rPr>
            </w:pPr>
            <w:r>
              <w:rPr>
                <w:rFonts w:hint="eastAsia" w:hAnsi="宋体"/>
                <w:color w:val="auto"/>
                <w:highlight w:val="none"/>
              </w:rPr>
              <w:t>生活垃圾无害化处理率</w:t>
            </w:r>
          </w:p>
          <w:p>
            <w:pPr>
              <w:pStyle w:val="17"/>
              <w:jc w:val="left"/>
              <w:rPr>
                <w:rFonts w:hAnsi="宋体"/>
                <w:color w:val="auto"/>
                <w:highlight w:val="none"/>
              </w:rPr>
            </w:pPr>
            <w:r>
              <w:rPr>
                <w:rFonts w:hint="eastAsia" w:hAnsi="宋体"/>
                <w:color w:val="auto"/>
                <w:highlight w:val="none"/>
              </w:rPr>
              <w:t>生活垃圾资源化利用率</w:t>
            </w:r>
          </w:p>
          <w:p>
            <w:pPr>
              <w:pStyle w:val="17"/>
              <w:jc w:val="left"/>
              <w:rPr>
                <w:rFonts w:hAnsi="宋体"/>
                <w:color w:val="auto"/>
                <w:highlight w:val="none"/>
              </w:rPr>
            </w:pPr>
            <w:r>
              <w:rPr>
                <w:rFonts w:hint="eastAsia" w:hAnsi="宋体"/>
                <w:color w:val="auto"/>
                <w:highlight w:val="none"/>
              </w:rPr>
              <w:t>餐厨垃圾资源化利用率</w:t>
            </w:r>
          </w:p>
          <w:p>
            <w:pPr>
              <w:pStyle w:val="17"/>
              <w:jc w:val="left"/>
              <w:rPr>
                <w:rFonts w:hAnsi="宋体"/>
                <w:color w:val="auto"/>
                <w:highlight w:val="none"/>
              </w:rPr>
            </w:pPr>
            <w:r>
              <w:rPr>
                <w:rFonts w:hint="eastAsia" w:hAnsi="宋体"/>
                <w:color w:val="auto"/>
                <w:highlight w:val="none"/>
              </w:rPr>
              <w:t>原生生活垃圾填埋率</w:t>
            </w:r>
          </w:p>
          <w:p>
            <w:pPr>
              <w:pStyle w:val="17"/>
              <w:jc w:val="left"/>
              <w:rPr>
                <w:rFonts w:hAnsi="宋体"/>
                <w:color w:val="auto"/>
                <w:highlight w:val="none"/>
              </w:rPr>
            </w:pPr>
            <w:r>
              <w:rPr>
                <w:rFonts w:hint="eastAsia" w:hAnsi="宋体"/>
                <w:color w:val="auto"/>
                <w:highlight w:val="none"/>
              </w:rPr>
              <w:t>生活垃圾回收利用率</w:t>
            </w:r>
          </w:p>
        </w:tc>
        <w:tc>
          <w:tcPr>
            <w:tcW w:w="1451" w:type="pct"/>
            <w:noWrap w:val="0"/>
            <w:vAlign w:val="top"/>
          </w:tcPr>
          <w:p>
            <w:pPr>
              <w:pStyle w:val="17"/>
              <w:jc w:val="left"/>
              <w:rPr>
                <w:rFonts w:hAnsi="宋体"/>
                <w:color w:val="auto"/>
                <w:highlight w:val="none"/>
              </w:rPr>
            </w:pPr>
            <w:r>
              <w:rPr>
                <w:rFonts w:hint="eastAsia" w:hAnsi="宋体"/>
                <w:color w:val="auto"/>
                <w:highlight w:val="none"/>
              </w:rPr>
              <w:t>生活垃圾分类收集设施覆盖率</w:t>
            </w:r>
          </w:p>
          <w:p>
            <w:pPr>
              <w:pStyle w:val="17"/>
              <w:jc w:val="left"/>
              <w:rPr>
                <w:rFonts w:hAnsi="宋体"/>
                <w:color w:val="auto"/>
                <w:highlight w:val="none"/>
              </w:rPr>
            </w:pPr>
            <w:r>
              <w:rPr>
                <w:rFonts w:hint="eastAsia" w:hAnsi="宋体"/>
                <w:color w:val="auto"/>
                <w:highlight w:val="none"/>
              </w:rPr>
              <w:t>生活垃圾分类收运系统覆盖率</w:t>
            </w:r>
          </w:p>
          <w:p>
            <w:pPr>
              <w:pStyle w:val="17"/>
              <w:jc w:val="left"/>
              <w:rPr>
                <w:rFonts w:hAnsi="宋体"/>
                <w:color w:val="auto"/>
                <w:highlight w:val="none"/>
              </w:rPr>
            </w:pPr>
            <w:r>
              <w:rPr>
                <w:rFonts w:hint="eastAsia" w:hAnsi="宋体"/>
                <w:color w:val="auto"/>
                <w:highlight w:val="none"/>
              </w:rPr>
              <w:t>可回收物点站场数量、能力</w:t>
            </w:r>
          </w:p>
          <w:p>
            <w:pPr>
              <w:pStyle w:val="17"/>
              <w:jc w:val="left"/>
              <w:rPr>
                <w:rFonts w:hAnsi="宋体"/>
                <w:color w:val="auto"/>
                <w:highlight w:val="none"/>
              </w:rPr>
            </w:pPr>
            <w:r>
              <w:rPr>
                <w:rFonts w:hint="eastAsia" w:hAnsi="宋体"/>
                <w:color w:val="auto"/>
                <w:highlight w:val="none"/>
              </w:rPr>
              <w:t>易腐垃圾就地处理设施数量</w:t>
            </w:r>
          </w:p>
          <w:p>
            <w:pPr>
              <w:pStyle w:val="17"/>
              <w:jc w:val="left"/>
              <w:rPr>
                <w:rFonts w:hAnsi="宋体"/>
                <w:color w:val="auto"/>
                <w:highlight w:val="none"/>
              </w:rPr>
            </w:pPr>
            <w:r>
              <w:rPr>
                <w:rFonts w:hint="eastAsia" w:hAnsi="宋体"/>
                <w:color w:val="auto"/>
                <w:highlight w:val="none"/>
              </w:rPr>
              <w:t>餐厨垃圾收集率</w:t>
            </w:r>
          </w:p>
          <w:p>
            <w:pPr>
              <w:pStyle w:val="17"/>
              <w:jc w:val="left"/>
              <w:rPr>
                <w:rFonts w:hAnsi="宋体"/>
                <w:color w:val="auto"/>
                <w:highlight w:val="none"/>
              </w:rPr>
            </w:pPr>
            <w:r>
              <w:rPr>
                <w:rFonts w:hint="eastAsia" w:hAnsi="宋体"/>
                <w:color w:val="auto"/>
                <w:highlight w:val="none"/>
              </w:rPr>
              <w:t>生活垃圾机械化收集率</w:t>
            </w:r>
          </w:p>
          <w:p>
            <w:pPr>
              <w:pStyle w:val="17"/>
              <w:jc w:val="left"/>
              <w:rPr>
                <w:rFonts w:hAnsi="宋体"/>
                <w:color w:val="auto"/>
                <w:highlight w:val="none"/>
              </w:rPr>
            </w:pPr>
            <w:r>
              <w:rPr>
                <w:rFonts w:hint="eastAsia" w:hAnsi="宋体"/>
                <w:color w:val="auto"/>
                <w:highlight w:val="none"/>
              </w:rPr>
              <w:t>生活垃圾密闭化运输率</w:t>
            </w:r>
          </w:p>
          <w:p>
            <w:pPr>
              <w:pStyle w:val="17"/>
              <w:jc w:val="left"/>
              <w:rPr>
                <w:rFonts w:hAnsi="宋体"/>
                <w:color w:val="auto"/>
                <w:highlight w:val="none"/>
              </w:rPr>
            </w:pPr>
            <w:r>
              <w:rPr>
                <w:rFonts w:hint="eastAsia" w:hAnsi="宋体"/>
                <w:color w:val="auto"/>
                <w:highlight w:val="none"/>
              </w:rPr>
              <w:t>生活垃圾转运站数量、转运能力</w:t>
            </w:r>
          </w:p>
          <w:p>
            <w:pPr>
              <w:pStyle w:val="17"/>
              <w:jc w:val="left"/>
              <w:rPr>
                <w:rFonts w:hAnsi="宋体"/>
                <w:color w:val="auto"/>
                <w:highlight w:val="none"/>
              </w:rPr>
            </w:pPr>
            <w:r>
              <w:rPr>
                <w:rFonts w:hint="eastAsia" w:hAnsi="宋体"/>
                <w:color w:val="auto"/>
                <w:highlight w:val="none"/>
              </w:rPr>
              <w:t>生活垃圾（可回收物、家庭和其他厨余垃圾、餐厨垃圾、有害垃圾、其他垃圾）清运量</w:t>
            </w:r>
          </w:p>
          <w:p>
            <w:pPr>
              <w:pStyle w:val="17"/>
              <w:jc w:val="left"/>
              <w:rPr>
                <w:rFonts w:hAnsi="宋体"/>
                <w:color w:val="auto"/>
                <w:highlight w:val="none"/>
              </w:rPr>
            </w:pPr>
            <w:r>
              <w:rPr>
                <w:rFonts w:hint="eastAsia" w:hAnsi="宋体"/>
                <w:color w:val="auto"/>
                <w:highlight w:val="none"/>
              </w:rPr>
              <w:t>生活垃圾无害化处理（卫生填埋、垃圾焚烧、生化处理、协同处理、其他处理）量</w:t>
            </w:r>
          </w:p>
          <w:p>
            <w:pPr>
              <w:pStyle w:val="17"/>
              <w:jc w:val="left"/>
              <w:rPr>
                <w:rFonts w:hAnsi="宋体"/>
                <w:color w:val="auto"/>
                <w:highlight w:val="none"/>
              </w:rPr>
            </w:pPr>
            <w:r>
              <w:rPr>
                <w:rFonts w:hint="eastAsia" w:hAnsi="宋体"/>
                <w:color w:val="auto"/>
                <w:highlight w:val="none"/>
              </w:rPr>
              <w:t>生活垃圾无害化处理厂（卫生填埋场、生活垃圾焚烧厂、堆肥处理设施、厨余垃圾处理设施、协同处理设施、其他处理设施）数量、处理能力</w:t>
            </w:r>
          </w:p>
          <w:p>
            <w:pPr>
              <w:pStyle w:val="17"/>
              <w:jc w:val="left"/>
              <w:rPr>
                <w:rFonts w:hAnsi="宋体"/>
                <w:color w:val="auto"/>
                <w:highlight w:val="none"/>
              </w:rPr>
            </w:pPr>
            <w:r>
              <w:rPr>
                <w:rFonts w:hint="eastAsia" w:hAnsi="宋体"/>
                <w:color w:val="auto"/>
                <w:highlight w:val="none"/>
              </w:rPr>
              <w:t>渗滤液处理厂数量、处理能力</w:t>
            </w:r>
          </w:p>
          <w:p>
            <w:pPr>
              <w:pStyle w:val="17"/>
              <w:jc w:val="left"/>
              <w:rPr>
                <w:rFonts w:hAnsi="宋体"/>
                <w:color w:val="auto"/>
                <w:highlight w:val="none"/>
              </w:rPr>
            </w:pPr>
            <w:r>
              <w:rPr>
                <w:rFonts w:hint="eastAsia" w:hAnsi="宋体"/>
                <w:color w:val="auto"/>
                <w:highlight w:val="none"/>
              </w:rPr>
              <w:t>生活垃圾无害化处理率</w:t>
            </w:r>
          </w:p>
          <w:p>
            <w:pPr>
              <w:pStyle w:val="17"/>
              <w:jc w:val="left"/>
              <w:rPr>
                <w:rFonts w:hAnsi="宋体"/>
                <w:color w:val="auto"/>
                <w:highlight w:val="none"/>
              </w:rPr>
            </w:pPr>
            <w:r>
              <w:rPr>
                <w:rFonts w:hint="eastAsia" w:hAnsi="宋体"/>
                <w:color w:val="auto"/>
                <w:highlight w:val="none"/>
              </w:rPr>
              <w:t>生活垃圾资源化利用率</w:t>
            </w:r>
          </w:p>
          <w:p>
            <w:pPr>
              <w:pStyle w:val="17"/>
              <w:jc w:val="left"/>
              <w:rPr>
                <w:rFonts w:hAnsi="宋体"/>
                <w:color w:val="auto"/>
                <w:highlight w:val="none"/>
              </w:rPr>
            </w:pPr>
            <w:r>
              <w:rPr>
                <w:rFonts w:hint="eastAsia" w:hAnsi="宋体"/>
                <w:color w:val="auto"/>
                <w:highlight w:val="none"/>
              </w:rPr>
              <w:t>餐厨垃圾资源化利用率</w:t>
            </w:r>
          </w:p>
          <w:p>
            <w:pPr>
              <w:pStyle w:val="17"/>
              <w:jc w:val="left"/>
              <w:rPr>
                <w:rFonts w:hAnsi="宋体"/>
                <w:color w:val="auto"/>
                <w:highlight w:val="none"/>
              </w:rPr>
            </w:pPr>
            <w:r>
              <w:rPr>
                <w:rFonts w:hint="eastAsia" w:hAnsi="宋体"/>
                <w:color w:val="auto"/>
                <w:highlight w:val="none"/>
              </w:rPr>
              <w:t>原生生活垃圾填埋率</w:t>
            </w:r>
          </w:p>
          <w:p>
            <w:pPr>
              <w:pStyle w:val="17"/>
              <w:jc w:val="left"/>
              <w:rPr>
                <w:rFonts w:hAnsi="宋体"/>
                <w:color w:val="auto"/>
                <w:highlight w:val="none"/>
              </w:rPr>
            </w:pPr>
            <w:r>
              <w:rPr>
                <w:rFonts w:hint="eastAsia" w:hAnsi="宋体"/>
                <w:color w:val="auto"/>
                <w:highlight w:val="none"/>
              </w:rPr>
              <w:t>生活垃圾回收利用率</w:t>
            </w:r>
          </w:p>
        </w:tc>
        <w:tc>
          <w:tcPr>
            <w:tcW w:w="1076" w:type="pct"/>
            <w:noWrap w:val="0"/>
            <w:vAlign w:val="top"/>
          </w:tcPr>
          <w:p>
            <w:pPr>
              <w:pStyle w:val="17"/>
              <w:jc w:val="left"/>
              <w:rPr>
                <w:rFonts w:hAnsi="宋体"/>
                <w:color w:val="auto"/>
                <w:highlight w:val="none"/>
              </w:rPr>
            </w:pPr>
            <w:r>
              <w:rPr>
                <w:rFonts w:hint="eastAsia" w:hAnsi="宋体"/>
                <w:color w:val="auto"/>
                <w:highlight w:val="none"/>
              </w:rPr>
              <w:t>生活垃圾分类收集设施覆盖率</w:t>
            </w:r>
          </w:p>
          <w:p>
            <w:pPr>
              <w:pStyle w:val="17"/>
              <w:jc w:val="left"/>
              <w:rPr>
                <w:rFonts w:hAnsi="宋体"/>
                <w:color w:val="auto"/>
                <w:highlight w:val="none"/>
              </w:rPr>
            </w:pPr>
            <w:r>
              <w:rPr>
                <w:rFonts w:hint="eastAsia" w:hAnsi="宋体"/>
                <w:color w:val="auto"/>
                <w:highlight w:val="none"/>
              </w:rPr>
              <w:t>生活垃圾转运站环保达标率</w:t>
            </w:r>
          </w:p>
          <w:p>
            <w:pPr>
              <w:pStyle w:val="17"/>
              <w:jc w:val="left"/>
              <w:rPr>
                <w:rFonts w:hAnsi="宋体"/>
                <w:color w:val="auto"/>
                <w:highlight w:val="none"/>
              </w:rPr>
            </w:pPr>
            <w:r>
              <w:rPr>
                <w:rFonts w:hint="eastAsia" w:hAnsi="宋体"/>
                <w:color w:val="auto"/>
                <w:highlight w:val="none"/>
              </w:rPr>
              <w:t>生活垃圾（可回收物、家庭和其他厨余垃圾、餐厨垃圾、有害垃圾、其他垃圾）清运量</w:t>
            </w:r>
          </w:p>
          <w:p>
            <w:pPr>
              <w:pStyle w:val="17"/>
              <w:jc w:val="left"/>
              <w:rPr>
                <w:rFonts w:hAnsi="宋体"/>
                <w:color w:val="auto"/>
                <w:highlight w:val="none"/>
              </w:rPr>
            </w:pPr>
            <w:r>
              <w:rPr>
                <w:rFonts w:hint="eastAsia" w:hAnsi="宋体"/>
                <w:color w:val="auto"/>
                <w:highlight w:val="none"/>
              </w:rPr>
              <w:t>生活垃圾无害化处理（卫生填埋、垃圾焚烧、生化处理、协同处理、其他处理）量</w:t>
            </w:r>
          </w:p>
          <w:p>
            <w:pPr>
              <w:pStyle w:val="17"/>
              <w:jc w:val="left"/>
              <w:rPr>
                <w:rFonts w:hAnsi="宋体"/>
                <w:color w:val="auto"/>
                <w:highlight w:val="none"/>
              </w:rPr>
            </w:pPr>
            <w:r>
              <w:rPr>
                <w:rFonts w:hint="eastAsia" w:hAnsi="宋体"/>
                <w:color w:val="auto"/>
                <w:highlight w:val="none"/>
              </w:rPr>
              <w:t>生活垃圾无害化处理厂（卫生填埋场、生活垃圾焚烧厂、堆肥处理设施、厨余垃圾处理设施、协同处理设施、其他处理设施）数量、处理能力</w:t>
            </w:r>
          </w:p>
          <w:p>
            <w:pPr>
              <w:pStyle w:val="17"/>
              <w:jc w:val="left"/>
              <w:rPr>
                <w:rFonts w:hAnsi="宋体"/>
                <w:color w:val="auto"/>
                <w:highlight w:val="none"/>
              </w:rPr>
            </w:pPr>
            <w:r>
              <w:rPr>
                <w:rFonts w:hint="eastAsia" w:hAnsi="宋体"/>
                <w:color w:val="auto"/>
                <w:highlight w:val="none"/>
              </w:rPr>
              <w:t>渗滤液处理厂数量、处理能力</w:t>
            </w:r>
          </w:p>
          <w:p>
            <w:pPr>
              <w:pStyle w:val="17"/>
              <w:jc w:val="left"/>
              <w:rPr>
                <w:rFonts w:hAnsi="宋体"/>
                <w:color w:val="auto"/>
                <w:highlight w:val="none"/>
              </w:rPr>
            </w:pPr>
            <w:r>
              <w:rPr>
                <w:rFonts w:hint="eastAsia" w:hAnsi="宋体"/>
                <w:color w:val="auto"/>
                <w:highlight w:val="none"/>
              </w:rPr>
              <w:t>生活垃圾无害化处理率</w:t>
            </w:r>
          </w:p>
          <w:p>
            <w:pPr>
              <w:pStyle w:val="17"/>
              <w:jc w:val="left"/>
              <w:rPr>
                <w:rFonts w:hAnsi="宋体"/>
                <w:color w:val="auto"/>
                <w:highlight w:val="none"/>
              </w:rPr>
            </w:pPr>
            <w:r>
              <w:rPr>
                <w:rFonts w:hint="eastAsia" w:hAnsi="宋体"/>
                <w:color w:val="auto"/>
                <w:highlight w:val="none"/>
              </w:rPr>
              <w:t>生活垃圾资源化利用率</w:t>
            </w:r>
          </w:p>
          <w:p>
            <w:pPr>
              <w:pStyle w:val="17"/>
              <w:jc w:val="left"/>
              <w:rPr>
                <w:rFonts w:hAnsi="宋体"/>
                <w:color w:val="auto"/>
                <w:highlight w:val="none"/>
              </w:rPr>
            </w:pPr>
            <w:r>
              <w:rPr>
                <w:rFonts w:hint="eastAsia" w:hAnsi="宋体"/>
                <w:color w:val="auto"/>
                <w:highlight w:val="none"/>
              </w:rPr>
              <w:t>餐厨垃圾资源化利用率</w:t>
            </w:r>
          </w:p>
          <w:p>
            <w:pPr>
              <w:pStyle w:val="17"/>
              <w:jc w:val="left"/>
              <w:rPr>
                <w:rFonts w:hAnsi="宋体"/>
                <w:color w:val="auto"/>
                <w:highlight w:val="none"/>
              </w:rPr>
            </w:pPr>
            <w:r>
              <w:rPr>
                <w:rFonts w:hint="eastAsia" w:hAnsi="宋体"/>
                <w:color w:val="auto"/>
                <w:highlight w:val="none"/>
              </w:rPr>
              <w:t>原生生活垃圾填埋率</w:t>
            </w:r>
          </w:p>
          <w:p>
            <w:pPr>
              <w:pStyle w:val="17"/>
              <w:jc w:val="left"/>
              <w:rPr>
                <w:rFonts w:hAnsi="宋体"/>
                <w:color w:val="auto"/>
                <w:highlight w:val="none"/>
              </w:rPr>
            </w:pPr>
            <w:r>
              <w:rPr>
                <w:rFonts w:hint="eastAsia" w:hAnsi="宋体"/>
                <w:color w:val="auto"/>
                <w:highlight w:val="none"/>
              </w:rPr>
              <w:t>生活垃圾回收利用率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42" w:type="pct"/>
            <w:noWrap w:val="0"/>
            <w:vAlign w:val="center"/>
          </w:tcPr>
          <w:p>
            <w:pPr>
              <w:pStyle w:val="17"/>
              <w:rPr>
                <w:color w:val="auto"/>
                <w:highlight w:val="none"/>
              </w:rPr>
            </w:pPr>
            <w:r>
              <w:rPr>
                <w:rFonts w:hint="eastAsia"/>
                <w:color w:val="auto"/>
                <w:highlight w:val="none"/>
              </w:rPr>
              <w:t>2</w:t>
            </w:r>
          </w:p>
        </w:tc>
        <w:tc>
          <w:tcPr>
            <w:tcW w:w="423" w:type="pct"/>
            <w:noWrap w:val="0"/>
            <w:vAlign w:val="center"/>
          </w:tcPr>
          <w:p>
            <w:pPr>
              <w:pStyle w:val="17"/>
              <w:rPr>
                <w:color w:val="auto"/>
                <w:highlight w:val="none"/>
              </w:rPr>
            </w:pPr>
            <w:r>
              <w:rPr>
                <w:color w:val="auto"/>
                <w:highlight w:val="none"/>
              </w:rPr>
              <w:t>建筑垃圾收运</w:t>
            </w:r>
            <w:r>
              <w:rPr>
                <w:rFonts w:ascii="Times New Roman" w:hAnsi="宋体"/>
                <w:color w:val="auto"/>
                <w:highlight w:val="none"/>
              </w:rPr>
              <w:t>处理</w:t>
            </w:r>
            <w:r>
              <w:rPr>
                <w:color w:val="auto"/>
                <w:highlight w:val="none"/>
              </w:rPr>
              <w:t>系统</w:t>
            </w:r>
          </w:p>
        </w:tc>
        <w:tc>
          <w:tcPr>
            <w:tcW w:w="1708" w:type="pct"/>
            <w:noWrap w:val="0"/>
            <w:vAlign w:val="center"/>
          </w:tcPr>
          <w:p>
            <w:pPr>
              <w:pStyle w:val="17"/>
              <w:jc w:val="left"/>
              <w:rPr>
                <w:rFonts w:hAnsi="宋体"/>
                <w:color w:val="auto"/>
                <w:highlight w:val="none"/>
              </w:rPr>
            </w:pPr>
            <w:r>
              <w:rPr>
                <w:rFonts w:hint="eastAsia" w:hAnsi="宋体"/>
                <w:color w:val="auto"/>
                <w:highlight w:val="none"/>
              </w:rPr>
              <w:t>建筑垃圾（工程垃圾、工程渣土、工程泥浆、拆除垃圾、装修垃圾）清运量</w:t>
            </w:r>
          </w:p>
          <w:p>
            <w:pPr>
              <w:pStyle w:val="17"/>
              <w:jc w:val="left"/>
              <w:rPr>
                <w:rFonts w:hAnsi="宋体"/>
                <w:color w:val="auto"/>
                <w:highlight w:val="none"/>
              </w:rPr>
            </w:pPr>
            <w:r>
              <w:rPr>
                <w:rFonts w:hAnsi="宋体"/>
                <w:color w:val="auto"/>
                <w:highlight w:val="none"/>
              </w:rPr>
              <w:t>建筑垃圾资源化处理量</w:t>
            </w:r>
          </w:p>
          <w:p>
            <w:pPr>
              <w:pStyle w:val="17"/>
              <w:jc w:val="left"/>
              <w:rPr>
                <w:rFonts w:hAnsi="宋体"/>
                <w:color w:val="auto"/>
                <w:highlight w:val="none"/>
              </w:rPr>
            </w:pPr>
            <w:r>
              <w:rPr>
                <w:rFonts w:hint="eastAsia" w:hAnsi="宋体"/>
                <w:color w:val="auto"/>
                <w:highlight w:val="none"/>
              </w:rPr>
              <w:t>建筑垃圾消纳量</w:t>
            </w:r>
          </w:p>
          <w:p>
            <w:pPr>
              <w:pStyle w:val="17"/>
              <w:jc w:val="left"/>
              <w:rPr>
                <w:rFonts w:hAnsi="宋体"/>
                <w:color w:val="auto"/>
                <w:highlight w:val="none"/>
              </w:rPr>
            </w:pPr>
            <w:r>
              <w:rPr>
                <w:rFonts w:hint="eastAsia" w:hAnsi="宋体"/>
                <w:color w:val="auto"/>
                <w:highlight w:val="none"/>
              </w:rPr>
              <w:t>工程泥浆源头就地干化率</w:t>
            </w:r>
          </w:p>
          <w:p>
            <w:pPr>
              <w:pStyle w:val="17"/>
              <w:jc w:val="left"/>
              <w:rPr>
                <w:rFonts w:hAnsi="宋体"/>
                <w:color w:val="auto"/>
                <w:highlight w:val="none"/>
              </w:rPr>
            </w:pPr>
            <w:r>
              <w:rPr>
                <w:rFonts w:hint="eastAsia" w:hAnsi="宋体"/>
                <w:color w:val="auto"/>
                <w:highlight w:val="none"/>
              </w:rPr>
              <w:t>建筑垃圾密闭化运输率</w:t>
            </w:r>
          </w:p>
          <w:p>
            <w:pPr>
              <w:pStyle w:val="17"/>
              <w:jc w:val="left"/>
              <w:rPr>
                <w:rFonts w:hAnsi="宋体"/>
                <w:color w:val="auto"/>
                <w:highlight w:val="none"/>
              </w:rPr>
            </w:pPr>
            <w:r>
              <w:rPr>
                <w:rFonts w:hint="eastAsia" w:hAnsi="宋体"/>
                <w:color w:val="auto"/>
                <w:highlight w:val="none"/>
              </w:rPr>
              <w:t>建筑垃圾综合利用率</w:t>
            </w:r>
          </w:p>
          <w:p>
            <w:pPr>
              <w:pStyle w:val="17"/>
              <w:jc w:val="left"/>
              <w:rPr>
                <w:rFonts w:hAnsi="宋体"/>
                <w:color w:val="auto"/>
                <w:highlight w:val="none"/>
              </w:rPr>
            </w:pPr>
            <w:r>
              <w:rPr>
                <w:rFonts w:hint="eastAsia" w:hAnsi="宋体"/>
                <w:color w:val="auto"/>
                <w:highlight w:val="none"/>
              </w:rPr>
              <w:t>装修和拆除垃圾资源化处理率</w:t>
            </w:r>
          </w:p>
          <w:p>
            <w:pPr>
              <w:pStyle w:val="17"/>
              <w:jc w:val="left"/>
              <w:rPr>
                <w:rFonts w:hAnsi="宋体"/>
                <w:color w:val="auto"/>
                <w:highlight w:val="none"/>
              </w:rPr>
            </w:pPr>
            <w:r>
              <w:rPr>
                <w:rFonts w:hint="eastAsia" w:hAnsi="宋体"/>
                <w:color w:val="auto"/>
                <w:highlight w:val="none"/>
              </w:rPr>
              <w:t>建筑垃圾处理处置设施数量、处理能力</w:t>
            </w:r>
          </w:p>
          <w:p>
            <w:pPr>
              <w:pStyle w:val="17"/>
              <w:jc w:val="left"/>
              <w:rPr>
                <w:rFonts w:hAnsi="宋体"/>
                <w:color w:val="auto"/>
                <w:highlight w:val="none"/>
              </w:rPr>
            </w:pPr>
            <w:r>
              <w:rPr>
                <w:rFonts w:hint="eastAsia" w:hAnsi="宋体"/>
                <w:color w:val="auto"/>
                <w:highlight w:val="none"/>
              </w:rPr>
              <w:t>建筑垃圾无害化处理率</w:t>
            </w:r>
          </w:p>
          <w:p>
            <w:pPr>
              <w:pStyle w:val="17"/>
              <w:jc w:val="left"/>
              <w:rPr>
                <w:rFonts w:hAnsi="宋体"/>
                <w:color w:val="auto"/>
                <w:highlight w:val="none"/>
              </w:rPr>
            </w:pPr>
            <w:r>
              <w:rPr>
                <w:rFonts w:hint="eastAsia" w:hAnsi="宋体"/>
                <w:color w:val="auto"/>
                <w:highlight w:val="none"/>
              </w:rPr>
              <w:t>工程渣土回填利用率</w:t>
            </w:r>
          </w:p>
          <w:p>
            <w:pPr>
              <w:pStyle w:val="17"/>
              <w:jc w:val="left"/>
              <w:rPr>
                <w:rFonts w:hAnsi="宋体"/>
                <w:color w:val="auto"/>
                <w:highlight w:val="none"/>
              </w:rPr>
            </w:pPr>
            <w:r>
              <w:rPr>
                <w:rFonts w:hint="eastAsia" w:hAnsi="宋体"/>
                <w:color w:val="auto"/>
                <w:highlight w:val="none"/>
              </w:rPr>
              <w:t>建筑垃圾收运车辆数量</w:t>
            </w:r>
          </w:p>
          <w:p>
            <w:pPr>
              <w:pStyle w:val="17"/>
              <w:jc w:val="left"/>
              <w:rPr>
                <w:rFonts w:hAnsi="宋体"/>
                <w:color w:val="auto"/>
                <w:highlight w:val="none"/>
              </w:rPr>
            </w:pPr>
            <w:r>
              <w:rPr>
                <w:rFonts w:hint="eastAsia" w:hAnsi="宋体"/>
                <w:color w:val="auto"/>
                <w:highlight w:val="none"/>
              </w:rPr>
              <w:t>建筑垃圾运输船舶数量</w:t>
            </w:r>
          </w:p>
          <w:p>
            <w:pPr>
              <w:pStyle w:val="17"/>
              <w:jc w:val="left"/>
              <w:rPr>
                <w:color w:val="auto"/>
                <w:highlight w:val="none"/>
              </w:rPr>
            </w:pPr>
            <w:r>
              <w:rPr>
                <w:rFonts w:hint="eastAsia" w:hAnsi="宋体"/>
                <w:color w:val="auto"/>
                <w:highlight w:val="none"/>
              </w:rPr>
              <w:t>运输车辆/船舶车载卫星定位系统安装比例</w:t>
            </w:r>
          </w:p>
        </w:tc>
        <w:tc>
          <w:tcPr>
            <w:tcW w:w="1451" w:type="pct"/>
            <w:noWrap w:val="0"/>
            <w:vAlign w:val="top"/>
          </w:tcPr>
          <w:p>
            <w:pPr>
              <w:pStyle w:val="17"/>
              <w:jc w:val="left"/>
              <w:rPr>
                <w:rFonts w:hAnsi="宋体"/>
                <w:color w:val="auto"/>
                <w:highlight w:val="none"/>
              </w:rPr>
            </w:pPr>
            <w:r>
              <w:rPr>
                <w:rFonts w:hint="eastAsia" w:hAnsi="宋体"/>
                <w:color w:val="auto"/>
                <w:highlight w:val="none"/>
              </w:rPr>
              <w:t>建筑垃圾（工程垃圾、工程渣土、工程泥浆、拆除垃圾、装修垃圾清运量</w:t>
            </w:r>
          </w:p>
          <w:p>
            <w:pPr>
              <w:pStyle w:val="17"/>
              <w:jc w:val="left"/>
              <w:rPr>
                <w:rFonts w:hAnsi="宋体"/>
                <w:color w:val="auto"/>
                <w:highlight w:val="none"/>
              </w:rPr>
            </w:pPr>
            <w:r>
              <w:rPr>
                <w:rFonts w:hint="eastAsia" w:hAnsi="宋体"/>
                <w:color w:val="auto"/>
                <w:highlight w:val="none"/>
              </w:rPr>
              <w:t>建筑垃圾处理处置设施数量、处理能力</w:t>
            </w:r>
          </w:p>
          <w:p>
            <w:pPr>
              <w:pStyle w:val="17"/>
              <w:jc w:val="left"/>
              <w:rPr>
                <w:rFonts w:hAnsi="宋体"/>
                <w:color w:val="auto"/>
                <w:highlight w:val="none"/>
              </w:rPr>
            </w:pPr>
            <w:r>
              <w:rPr>
                <w:rFonts w:hint="eastAsia" w:hAnsi="宋体"/>
                <w:color w:val="auto"/>
                <w:highlight w:val="none"/>
              </w:rPr>
              <w:t>工程泥浆源头就地干化率</w:t>
            </w:r>
          </w:p>
          <w:p>
            <w:pPr>
              <w:pStyle w:val="17"/>
              <w:jc w:val="left"/>
              <w:rPr>
                <w:rFonts w:hAnsi="宋体"/>
                <w:color w:val="auto"/>
                <w:highlight w:val="none"/>
              </w:rPr>
            </w:pPr>
            <w:r>
              <w:rPr>
                <w:rFonts w:hint="eastAsia" w:hAnsi="宋体"/>
                <w:color w:val="auto"/>
                <w:highlight w:val="none"/>
              </w:rPr>
              <w:t>建筑垃圾密闭化运输率</w:t>
            </w:r>
          </w:p>
          <w:p>
            <w:pPr>
              <w:pStyle w:val="17"/>
              <w:jc w:val="left"/>
              <w:rPr>
                <w:rFonts w:hAnsi="宋体"/>
                <w:color w:val="auto"/>
                <w:highlight w:val="none"/>
              </w:rPr>
            </w:pPr>
            <w:r>
              <w:rPr>
                <w:rFonts w:hint="eastAsia" w:hAnsi="宋体"/>
                <w:color w:val="auto"/>
                <w:highlight w:val="none"/>
              </w:rPr>
              <w:t>建筑垃圾无害化处理率</w:t>
            </w:r>
          </w:p>
          <w:p>
            <w:pPr>
              <w:pStyle w:val="17"/>
              <w:jc w:val="left"/>
              <w:rPr>
                <w:rFonts w:hAnsi="宋体"/>
                <w:color w:val="auto"/>
                <w:highlight w:val="none"/>
              </w:rPr>
            </w:pPr>
            <w:r>
              <w:rPr>
                <w:rFonts w:hint="eastAsia" w:hAnsi="宋体"/>
                <w:color w:val="auto"/>
                <w:highlight w:val="none"/>
              </w:rPr>
              <w:t>建筑垃圾综合利用率</w:t>
            </w:r>
          </w:p>
          <w:p>
            <w:pPr>
              <w:pStyle w:val="17"/>
              <w:jc w:val="left"/>
              <w:rPr>
                <w:rFonts w:hAnsi="宋体"/>
                <w:color w:val="auto"/>
                <w:highlight w:val="none"/>
              </w:rPr>
            </w:pPr>
            <w:r>
              <w:rPr>
                <w:rFonts w:hint="eastAsia" w:hAnsi="宋体"/>
                <w:color w:val="auto"/>
                <w:highlight w:val="none"/>
              </w:rPr>
              <w:t>装修和拆除垃圾资源化处理率</w:t>
            </w:r>
          </w:p>
          <w:p>
            <w:pPr>
              <w:pStyle w:val="17"/>
              <w:jc w:val="left"/>
              <w:rPr>
                <w:color w:val="auto"/>
                <w:highlight w:val="none"/>
              </w:rPr>
            </w:pPr>
            <w:r>
              <w:rPr>
                <w:rFonts w:hint="eastAsia" w:hAnsi="宋体"/>
                <w:color w:val="auto"/>
                <w:highlight w:val="none"/>
              </w:rPr>
              <w:t>工程渣土回填利用率</w:t>
            </w:r>
          </w:p>
        </w:tc>
        <w:tc>
          <w:tcPr>
            <w:tcW w:w="1076" w:type="pct"/>
            <w:noWrap w:val="0"/>
            <w:vAlign w:val="top"/>
          </w:tcPr>
          <w:p>
            <w:pPr>
              <w:pStyle w:val="17"/>
              <w:jc w:val="left"/>
              <w:rPr>
                <w:color w:val="auto"/>
                <w:highlight w:val="none"/>
              </w:rPr>
            </w:pPr>
            <w:r>
              <w:rPr>
                <w:rFonts w:hint="eastAsia"/>
                <w:color w:val="auto"/>
                <w:highlight w:val="none"/>
              </w:rPr>
              <w:t>建筑垃圾（工程垃圾、工程渣土、工程泥浆、拆除垃圾、装修垃圾量）</w:t>
            </w:r>
          </w:p>
          <w:p>
            <w:pPr>
              <w:pStyle w:val="17"/>
              <w:jc w:val="left"/>
              <w:rPr>
                <w:color w:val="auto"/>
                <w:highlight w:val="none"/>
              </w:rPr>
            </w:pPr>
            <w:r>
              <w:rPr>
                <w:rFonts w:hint="eastAsia"/>
                <w:color w:val="auto"/>
                <w:highlight w:val="none"/>
              </w:rPr>
              <w:t>建筑垃圾密闭化运输率</w:t>
            </w:r>
          </w:p>
          <w:p>
            <w:pPr>
              <w:pStyle w:val="17"/>
              <w:jc w:val="left"/>
              <w:rPr>
                <w:color w:val="auto"/>
                <w:highlight w:val="none"/>
              </w:rPr>
            </w:pPr>
            <w:r>
              <w:rPr>
                <w:rFonts w:hint="eastAsia"/>
                <w:color w:val="auto"/>
                <w:highlight w:val="none"/>
              </w:rPr>
              <w:t>建筑垃圾无害化处理率</w:t>
            </w:r>
          </w:p>
          <w:p>
            <w:pPr>
              <w:pStyle w:val="17"/>
              <w:jc w:val="left"/>
              <w:rPr>
                <w:color w:val="auto"/>
                <w:highlight w:val="none"/>
              </w:rPr>
            </w:pPr>
            <w:r>
              <w:rPr>
                <w:rFonts w:hint="eastAsia"/>
                <w:color w:val="auto"/>
                <w:highlight w:val="none"/>
              </w:rPr>
              <w:t>建筑垃圾综合利用率</w:t>
            </w:r>
          </w:p>
          <w:p>
            <w:pPr>
              <w:pStyle w:val="17"/>
              <w:jc w:val="left"/>
              <w:rPr>
                <w:color w:val="auto"/>
                <w:highlight w:val="none"/>
              </w:rPr>
            </w:pPr>
            <w:r>
              <w:rPr>
                <w:rFonts w:hint="eastAsia"/>
                <w:color w:val="auto"/>
                <w:highlight w:val="none"/>
              </w:rPr>
              <w:t>装修和拆除垃圾资源化处理率</w:t>
            </w:r>
          </w:p>
          <w:p>
            <w:pPr>
              <w:pStyle w:val="17"/>
              <w:jc w:val="left"/>
              <w:rPr>
                <w:color w:val="auto"/>
                <w:highlight w:val="none"/>
              </w:rPr>
            </w:pPr>
            <w:r>
              <w:rPr>
                <w:rFonts w:hint="eastAsia"/>
                <w:color w:val="auto"/>
                <w:highlight w:val="none"/>
              </w:rPr>
              <w:t>建筑垃圾处理处置设施数量、处理能力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42" w:type="pct"/>
            <w:noWrap w:val="0"/>
            <w:vAlign w:val="center"/>
          </w:tcPr>
          <w:p>
            <w:pPr>
              <w:pStyle w:val="17"/>
              <w:rPr>
                <w:color w:val="auto"/>
                <w:highlight w:val="none"/>
              </w:rPr>
            </w:pPr>
            <w:r>
              <w:rPr>
                <w:rFonts w:hint="eastAsia"/>
                <w:color w:val="auto"/>
                <w:highlight w:val="none"/>
              </w:rPr>
              <w:t>3</w:t>
            </w:r>
          </w:p>
        </w:tc>
        <w:tc>
          <w:tcPr>
            <w:tcW w:w="423" w:type="pct"/>
            <w:noWrap w:val="0"/>
            <w:vAlign w:val="center"/>
          </w:tcPr>
          <w:p>
            <w:pPr>
              <w:pStyle w:val="17"/>
              <w:rPr>
                <w:color w:val="auto"/>
                <w:highlight w:val="none"/>
              </w:rPr>
            </w:pPr>
            <w:r>
              <w:rPr>
                <w:color w:val="auto"/>
                <w:highlight w:val="none"/>
              </w:rPr>
              <w:t>粪便</w:t>
            </w:r>
            <w:r>
              <w:rPr>
                <w:rFonts w:ascii="Times New Roman" w:hAnsi="宋体"/>
                <w:color w:val="auto"/>
                <w:highlight w:val="none"/>
              </w:rPr>
              <w:t>清运处理</w:t>
            </w:r>
            <w:r>
              <w:rPr>
                <w:color w:val="auto"/>
                <w:highlight w:val="none"/>
              </w:rPr>
              <w:t>系统</w:t>
            </w:r>
          </w:p>
        </w:tc>
        <w:tc>
          <w:tcPr>
            <w:tcW w:w="1708" w:type="pct"/>
            <w:noWrap w:val="0"/>
            <w:vAlign w:val="center"/>
          </w:tcPr>
          <w:p>
            <w:pPr>
              <w:pStyle w:val="17"/>
              <w:jc w:val="left"/>
              <w:rPr>
                <w:rFonts w:hAnsi="宋体"/>
                <w:color w:val="auto"/>
                <w:highlight w:val="none"/>
              </w:rPr>
            </w:pPr>
            <w:r>
              <w:rPr>
                <w:rFonts w:hAnsi="宋体"/>
                <w:color w:val="auto"/>
                <w:highlight w:val="none"/>
              </w:rPr>
              <w:t>粪便清运量</w:t>
            </w:r>
            <w:r>
              <w:rPr>
                <w:rFonts w:hint="eastAsia" w:hAnsi="宋体"/>
                <w:color w:val="auto"/>
                <w:highlight w:val="none"/>
              </w:rPr>
              <w:t>、</w:t>
            </w:r>
            <w:r>
              <w:rPr>
                <w:rFonts w:hAnsi="宋体"/>
                <w:color w:val="auto"/>
                <w:highlight w:val="none"/>
              </w:rPr>
              <w:t>处理量</w:t>
            </w:r>
          </w:p>
          <w:p>
            <w:pPr>
              <w:pStyle w:val="17"/>
              <w:jc w:val="left"/>
              <w:rPr>
                <w:rFonts w:hAnsi="宋体"/>
                <w:color w:val="auto"/>
                <w:highlight w:val="none"/>
              </w:rPr>
            </w:pPr>
            <w:r>
              <w:rPr>
                <w:rFonts w:hint="eastAsia" w:hAnsi="宋体"/>
                <w:color w:val="auto"/>
                <w:highlight w:val="none"/>
              </w:rPr>
              <w:t>粪便密闭化收运率</w:t>
            </w:r>
          </w:p>
          <w:p>
            <w:pPr>
              <w:pStyle w:val="17"/>
              <w:jc w:val="left"/>
              <w:rPr>
                <w:rFonts w:hAnsi="宋体"/>
                <w:color w:val="auto"/>
                <w:highlight w:val="none"/>
              </w:rPr>
            </w:pPr>
            <w:r>
              <w:rPr>
                <w:rFonts w:hint="eastAsia" w:hAnsi="宋体"/>
                <w:color w:val="auto"/>
                <w:highlight w:val="none"/>
              </w:rPr>
              <w:t>粪便无害化处理率</w:t>
            </w:r>
          </w:p>
          <w:p>
            <w:pPr>
              <w:pStyle w:val="17"/>
              <w:jc w:val="left"/>
              <w:rPr>
                <w:rFonts w:hAnsi="宋体"/>
                <w:color w:val="auto"/>
                <w:highlight w:val="none"/>
              </w:rPr>
            </w:pPr>
            <w:r>
              <w:rPr>
                <w:rFonts w:hint="eastAsia" w:hAnsi="宋体"/>
                <w:color w:val="auto"/>
                <w:highlight w:val="none"/>
              </w:rPr>
              <w:t>粪便处理厂</w:t>
            </w:r>
            <w:r>
              <w:rPr>
                <w:rFonts w:hAnsi="宋体"/>
                <w:color w:val="auto"/>
                <w:highlight w:val="none"/>
              </w:rPr>
              <w:t>数量、能力</w:t>
            </w:r>
          </w:p>
          <w:p>
            <w:pPr>
              <w:pStyle w:val="17"/>
              <w:jc w:val="left"/>
              <w:rPr>
                <w:rFonts w:hAnsi="宋体"/>
                <w:color w:val="auto"/>
                <w:highlight w:val="none"/>
              </w:rPr>
            </w:pPr>
            <w:r>
              <w:rPr>
                <w:rFonts w:hint="eastAsia" w:hAnsi="宋体"/>
                <w:color w:val="auto"/>
                <w:highlight w:val="none"/>
              </w:rPr>
              <w:t>粪便收运车辆</w:t>
            </w:r>
            <w:r>
              <w:rPr>
                <w:rFonts w:hAnsi="宋体"/>
                <w:color w:val="auto"/>
                <w:highlight w:val="none"/>
              </w:rPr>
              <w:t>数量</w:t>
            </w:r>
          </w:p>
        </w:tc>
        <w:tc>
          <w:tcPr>
            <w:tcW w:w="1451" w:type="pct"/>
            <w:noWrap w:val="0"/>
            <w:vAlign w:val="top"/>
          </w:tcPr>
          <w:p>
            <w:pPr>
              <w:pStyle w:val="17"/>
              <w:jc w:val="left"/>
              <w:rPr>
                <w:rFonts w:hAnsi="宋体"/>
                <w:color w:val="auto"/>
                <w:highlight w:val="none"/>
              </w:rPr>
            </w:pPr>
            <w:r>
              <w:rPr>
                <w:rFonts w:hAnsi="宋体"/>
                <w:color w:val="auto"/>
                <w:highlight w:val="none"/>
              </w:rPr>
              <w:t>粪便清运量</w:t>
            </w:r>
            <w:r>
              <w:rPr>
                <w:rFonts w:hint="eastAsia" w:hAnsi="宋体"/>
                <w:color w:val="auto"/>
                <w:highlight w:val="none"/>
              </w:rPr>
              <w:t>、</w:t>
            </w:r>
            <w:r>
              <w:rPr>
                <w:rFonts w:hAnsi="宋体"/>
                <w:color w:val="auto"/>
                <w:highlight w:val="none"/>
              </w:rPr>
              <w:t>处理量</w:t>
            </w:r>
          </w:p>
          <w:p>
            <w:pPr>
              <w:pStyle w:val="17"/>
              <w:jc w:val="left"/>
              <w:rPr>
                <w:rFonts w:hAnsi="宋体"/>
                <w:color w:val="auto"/>
                <w:highlight w:val="none"/>
              </w:rPr>
            </w:pPr>
            <w:r>
              <w:rPr>
                <w:rFonts w:hint="eastAsia" w:hAnsi="宋体"/>
                <w:color w:val="auto"/>
                <w:highlight w:val="none"/>
              </w:rPr>
              <w:t>粪便密闭化收运率</w:t>
            </w:r>
          </w:p>
          <w:p>
            <w:pPr>
              <w:pStyle w:val="17"/>
              <w:jc w:val="left"/>
              <w:rPr>
                <w:rFonts w:hAnsi="宋体"/>
                <w:color w:val="auto"/>
                <w:highlight w:val="none"/>
              </w:rPr>
            </w:pPr>
            <w:r>
              <w:rPr>
                <w:rFonts w:hint="eastAsia" w:hAnsi="宋体"/>
                <w:color w:val="auto"/>
                <w:highlight w:val="none"/>
              </w:rPr>
              <w:t>粪便无害化处理率</w:t>
            </w:r>
          </w:p>
          <w:p>
            <w:pPr>
              <w:pStyle w:val="17"/>
              <w:jc w:val="left"/>
              <w:rPr>
                <w:rFonts w:hAnsi="宋体"/>
                <w:color w:val="auto"/>
                <w:highlight w:val="none"/>
              </w:rPr>
            </w:pPr>
            <w:r>
              <w:rPr>
                <w:rFonts w:hint="eastAsia" w:hAnsi="宋体"/>
                <w:color w:val="auto"/>
                <w:highlight w:val="none"/>
              </w:rPr>
              <w:t>粪便处理厂</w:t>
            </w:r>
            <w:r>
              <w:rPr>
                <w:rFonts w:hAnsi="宋体"/>
                <w:color w:val="auto"/>
                <w:highlight w:val="none"/>
              </w:rPr>
              <w:t>数量、能力</w:t>
            </w:r>
          </w:p>
          <w:p>
            <w:pPr>
              <w:pStyle w:val="17"/>
              <w:jc w:val="left"/>
              <w:rPr>
                <w:color w:val="auto"/>
                <w:highlight w:val="none"/>
              </w:rPr>
            </w:pPr>
          </w:p>
        </w:tc>
        <w:tc>
          <w:tcPr>
            <w:tcW w:w="1076" w:type="pct"/>
            <w:noWrap w:val="0"/>
            <w:vAlign w:val="top"/>
          </w:tcPr>
          <w:p>
            <w:pPr>
              <w:pStyle w:val="17"/>
              <w:jc w:val="left"/>
              <w:rPr>
                <w:rFonts w:hAnsi="宋体"/>
                <w:color w:val="auto"/>
                <w:highlight w:val="none"/>
              </w:rPr>
            </w:pPr>
            <w:r>
              <w:rPr>
                <w:rFonts w:hint="eastAsia" w:hAnsi="宋体"/>
                <w:color w:val="auto"/>
                <w:highlight w:val="none"/>
              </w:rPr>
              <w:t>粪便清运量、处理量</w:t>
            </w:r>
          </w:p>
          <w:p>
            <w:pPr>
              <w:pStyle w:val="17"/>
              <w:jc w:val="left"/>
              <w:rPr>
                <w:rFonts w:hAnsi="宋体"/>
                <w:color w:val="auto"/>
                <w:highlight w:val="none"/>
              </w:rPr>
            </w:pPr>
            <w:r>
              <w:rPr>
                <w:rFonts w:hint="eastAsia" w:hAnsi="宋体"/>
                <w:color w:val="auto"/>
                <w:highlight w:val="none"/>
              </w:rPr>
              <w:t>粪便密闭化收运率</w:t>
            </w:r>
          </w:p>
          <w:p>
            <w:pPr>
              <w:pStyle w:val="17"/>
              <w:jc w:val="left"/>
              <w:rPr>
                <w:color w:val="auto"/>
                <w:highlight w:val="none"/>
              </w:rPr>
            </w:pPr>
            <w:r>
              <w:rPr>
                <w:rFonts w:hint="eastAsia" w:hAnsi="宋体"/>
                <w:color w:val="auto"/>
                <w:highlight w:val="none"/>
              </w:rPr>
              <w:t>粪便无害化处理率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42" w:type="pct"/>
            <w:noWrap w:val="0"/>
            <w:vAlign w:val="center"/>
          </w:tcPr>
          <w:p>
            <w:pPr>
              <w:pStyle w:val="17"/>
              <w:rPr>
                <w:color w:val="auto"/>
                <w:highlight w:val="none"/>
              </w:rPr>
            </w:pPr>
            <w:r>
              <w:rPr>
                <w:color w:val="auto"/>
                <w:highlight w:val="none"/>
              </w:rPr>
              <w:t>4</w:t>
            </w:r>
          </w:p>
        </w:tc>
        <w:tc>
          <w:tcPr>
            <w:tcW w:w="423" w:type="pct"/>
            <w:noWrap w:val="0"/>
            <w:vAlign w:val="center"/>
          </w:tcPr>
          <w:p>
            <w:pPr>
              <w:pStyle w:val="17"/>
              <w:rPr>
                <w:rFonts w:ascii="Times New Roman" w:hAnsi="宋体"/>
                <w:color w:val="auto"/>
                <w:highlight w:val="none"/>
              </w:rPr>
            </w:pPr>
            <w:r>
              <w:rPr>
                <w:rFonts w:ascii="Times New Roman" w:hAnsi="宋体"/>
                <w:color w:val="auto"/>
                <w:highlight w:val="none"/>
              </w:rPr>
              <w:t>大件垃圾收运</w:t>
            </w:r>
            <w:r>
              <w:rPr>
                <w:rFonts w:hint="eastAsia" w:ascii="Times New Roman" w:hAnsi="宋体"/>
                <w:color w:val="auto"/>
                <w:highlight w:val="none"/>
              </w:rPr>
              <w:t>处理</w:t>
            </w:r>
            <w:r>
              <w:rPr>
                <w:rFonts w:ascii="Times New Roman" w:hAnsi="宋体"/>
                <w:color w:val="auto"/>
                <w:highlight w:val="none"/>
              </w:rPr>
              <w:t>系统</w:t>
            </w:r>
          </w:p>
        </w:tc>
        <w:tc>
          <w:tcPr>
            <w:tcW w:w="1708" w:type="pct"/>
            <w:noWrap w:val="0"/>
            <w:vAlign w:val="center"/>
          </w:tcPr>
          <w:p>
            <w:pPr>
              <w:pStyle w:val="17"/>
              <w:jc w:val="left"/>
              <w:rPr>
                <w:rFonts w:hAnsi="宋体"/>
                <w:color w:val="auto"/>
                <w:highlight w:val="none"/>
              </w:rPr>
            </w:pPr>
            <w:r>
              <w:rPr>
                <w:rFonts w:hAnsi="宋体"/>
                <w:color w:val="auto"/>
                <w:highlight w:val="none"/>
              </w:rPr>
              <w:t>大件垃圾清运量</w:t>
            </w:r>
          </w:p>
          <w:p>
            <w:pPr>
              <w:pStyle w:val="17"/>
              <w:jc w:val="left"/>
              <w:rPr>
                <w:rFonts w:hAnsi="宋体"/>
                <w:color w:val="auto"/>
                <w:highlight w:val="none"/>
              </w:rPr>
            </w:pPr>
            <w:r>
              <w:rPr>
                <w:rFonts w:hint="eastAsia" w:hAnsi="宋体"/>
                <w:color w:val="auto"/>
                <w:highlight w:val="none"/>
              </w:rPr>
              <w:t>大件垃圾综合利用率</w:t>
            </w:r>
          </w:p>
          <w:p>
            <w:pPr>
              <w:pStyle w:val="17"/>
              <w:jc w:val="left"/>
              <w:rPr>
                <w:rFonts w:hAnsi="宋体"/>
                <w:color w:val="auto"/>
                <w:highlight w:val="none"/>
              </w:rPr>
            </w:pPr>
            <w:r>
              <w:rPr>
                <w:rFonts w:hint="eastAsia" w:hAnsi="宋体"/>
                <w:color w:val="auto"/>
                <w:highlight w:val="none"/>
              </w:rPr>
              <w:t>大件垃圾处理厂数量、能力</w:t>
            </w:r>
          </w:p>
          <w:p>
            <w:pPr>
              <w:pStyle w:val="17"/>
              <w:jc w:val="left"/>
              <w:rPr>
                <w:rFonts w:hAnsi="宋体"/>
                <w:color w:val="auto"/>
                <w:highlight w:val="none"/>
              </w:rPr>
            </w:pPr>
            <w:r>
              <w:rPr>
                <w:rFonts w:hint="eastAsia" w:hAnsi="宋体"/>
                <w:color w:val="auto"/>
                <w:highlight w:val="none"/>
              </w:rPr>
              <w:t>大件垃圾收运车辆数量</w:t>
            </w:r>
          </w:p>
        </w:tc>
        <w:tc>
          <w:tcPr>
            <w:tcW w:w="1451" w:type="pct"/>
            <w:noWrap w:val="0"/>
            <w:vAlign w:val="top"/>
          </w:tcPr>
          <w:p>
            <w:pPr>
              <w:pStyle w:val="17"/>
              <w:jc w:val="left"/>
              <w:rPr>
                <w:rFonts w:hAnsi="宋体"/>
                <w:color w:val="auto"/>
                <w:highlight w:val="none"/>
              </w:rPr>
            </w:pPr>
            <w:r>
              <w:rPr>
                <w:rFonts w:hAnsi="宋体"/>
                <w:color w:val="auto"/>
                <w:highlight w:val="none"/>
              </w:rPr>
              <w:t>大件垃圾清运量</w:t>
            </w:r>
          </w:p>
          <w:p>
            <w:pPr>
              <w:pStyle w:val="17"/>
              <w:jc w:val="left"/>
              <w:rPr>
                <w:rFonts w:hAnsi="宋体"/>
                <w:color w:val="auto"/>
                <w:highlight w:val="none"/>
              </w:rPr>
            </w:pPr>
            <w:r>
              <w:rPr>
                <w:rFonts w:hint="eastAsia" w:hAnsi="宋体"/>
                <w:color w:val="auto"/>
                <w:highlight w:val="none"/>
              </w:rPr>
              <w:t>大件垃圾综合利用率</w:t>
            </w:r>
          </w:p>
          <w:p>
            <w:pPr>
              <w:pStyle w:val="17"/>
              <w:jc w:val="left"/>
              <w:rPr>
                <w:rFonts w:hAnsi="宋体"/>
                <w:color w:val="auto"/>
                <w:highlight w:val="none"/>
              </w:rPr>
            </w:pPr>
            <w:r>
              <w:rPr>
                <w:rFonts w:hint="eastAsia" w:hAnsi="宋体"/>
                <w:color w:val="auto"/>
                <w:highlight w:val="none"/>
              </w:rPr>
              <w:t>大件垃圾处理厂数量、能力</w:t>
            </w:r>
          </w:p>
        </w:tc>
        <w:tc>
          <w:tcPr>
            <w:tcW w:w="1076" w:type="pct"/>
            <w:noWrap w:val="0"/>
            <w:vAlign w:val="top"/>
          </w:tcPr>
          <w:p>
            <w:pPr>
              <w:pStyle w:val="17"/>
              <w:jc w:val="left"/>
              <w:rPr>
                <w:rFonts w:hAnsi="宋体"/>
                <w:color w:val="auto"/>
                <w:highlight w:val="none"/>
              </w:rPr>
            </w:pPr>
            <w:r>
              <w:rPr>
                <w:rFonts w:hint="eastAsia" w:hAnsi="宋体"/>
                <w:color w:val="auto"/>
                <w:highlight w:val="none"/>
              </w:rPr>
              <w:t>大件垃圾综合利用率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42" w:type="pct"/>
            <w:tcBorders>
              <w:bottom w:val="single" w:color="auto" w:sz="4" w:space="0"/>
            </w:tcBorders>
            <w:noWrap w:val="0"/>
            <w:vAlign w:val="center"/>
          </w:tcPr>
          <w:p>
            <w:pPr>
              <w:pStyle w:val="17"/>
              <w:rPr>
                <w:color w:val="auto"/>
                <w:highlight w:val="none"/>
              </w:rPr>
            </w:pPr>
            <w:r>
              <w:rPr>
                <w:rFonts w:hint="eastAsia"/>
                <w:color w:val="auto"/>
                <w:highlight w:val="none"/>
              </w:rPr>
              <w:t>5</w:t>
            </w:r>
          </w:p>
        </w:tc>
        <w:tc>
          <w:tcPr>
            <w:tcW w:w="423" w:type="pct"/>
            <w:tcBorders>
              <w:bottom w:val="single" w:color="auto" w:sz="4" w:space="0"/>
            </w:tcBorders>
            <w:noWrap w:val="0"/>
            <w:vAlign w:val="center"/>
          </w:tcPr>
          <w:p>
            <w:pPr>
              <w:pStyle w:val="17"/>
              <w:rPr>
                <w:rFonts w:ascii="Times New Roman" w:hAnsi="宋体"/>
                <w:color w:val="auto"/>
                <w:highlight w:val="none"/>
              </w:rPr>
            </w:pPr>
            <w:r>
              <w:rPr>
                <w:rFonts w:ascii="Times New Roman" w:hAnsi="宋体"/>
                <w:color w:val="auto"/>
                <w:highlight w:val="none"/>
              </w:rPr>
              <w:t>清扫保洁系统</w:t>
            </w:r>
          </w:p>
        </w:tc>
        <w:tc>
          <w:tcPr>
            <w:tcW w:w="1708" w:type="pct"/>
            <w:tcBorders>
              <w:bottom w:val="single" w:color="auto" w:sz="4" w:space="0"/>
            </w:tcBorders>
            <w:noWrap w:val="0"/>
            <w:vAlign w:val="center"/>
          </w:tcPr>
          <w:p>
            <w:pPr>
              <w:pStyle w:val="17"/>
              <w:jc w:val="left"/>
              <w:rPr>
                <w:rFonts w:hAnsi="宋体"/>
                <w:color w:val="auto"/>
                <w:highlight w:val="none"/>
              </w:rPr>
            </w:pPr>
            <w:r>
              <w:rPr>
                <w:rFonts w:hint="eastAsia" w:hAnsi="宋体"/>
                <w:color w:val="auto"/>
                <w:highlight w:val="none"/>
              </w:rPr>
              <w:t>道路（含广场）清扫保洁长度、面积、等级</w:t>
            </w:r>
          </w:p>
          <w:p>
            <w:pPr>
              <w:pStyle w:val="17"/>
              <w:jc w:val="left"/>
              <w:rPr>
                <w:rFonts w:hAnsi="宋体"/>
                <w:color w:val="auto"/>
                <w:highlight w:val="none"/>
              </w:rPr>
            </w:pPr>
            <w:r>
              <w:rPr>
                <w:rFonts w:hint="eastAsia" w:hAnsi="宋体"/>
                <w:color w:val="auto"/>
                <w:highlight w:val="none"/>
              </w:rPr>
              <w:t>道路机械清扫、冲洗、洒水长度、面积</w:t>
            </w:r>
          </w:p>
          <w:p>
            <w:pPr>
              <w:pStyle w:val="17"/>
              <w:jc w:val="left"/>
              <w:rPr>
                <w:rFonts w:hAnsi="宋体"/>
                <w:color w:val="auto"/>
                <w:highlight w:val="none"/>
              </w:rPr>
            </w:pPr>
            <w:r>
              <w:rPr>
                <w:rFonts w:hint="eastAsia" w:hAnsi="宋体"/>
                <w:color w:val="auto"/>
                <w:highlight w:val="none"/>
              </w:rPr>
              <w:t>道路（含广场）清扫保洁覆盖率</w:t>
            </w:r>
          </w:p>
          <w:p>
            <w:pPr>
              <w:pStyle w:val="17"/>
              <w:jc w:val="left"/>
              <w:rPr>
                <w:rFonts w:hAnsi="宋体"/>
                <w:color w:val="auto"/>
                <w:highlight w:val="none"/>
              </w:rPr>
            </w:pPr>
            <w:r>
              <w:rPr>
                <w:rFonts w:hint="eastAsia" w:hAnsi="宋体"/>
                <w:color w:val="auto"/>
                <w:highlight w:val="none"/>
              </w:rPr>
              <w:t>道路机械化清扫率</w:t>
            </w:r>
          </w:p>
          <w:p>
            <w:pPr>
              <w:pStyle w:val="17"/>
              <w:jc w:val="left"/>
              <w:rPr>
                <w:rFonts w:hAnsi="宋体"/>
                <w:color w:val="auto"/>
                <w:highlight w:val="none"/>
              </w:rPr>
            </w:pPr>
            <w:r>
              <w:rPr>
                <w:rFonts w:hint="eastAsia" w:hAnsi="宋体"/>
                <w:color w:val="auto"/>
                <w:highlight w:val="none"/>
              </w:rPr>
              <w:t>道路机械化冲洗率</w:t>
            </w:r>
          </w:p>
          <w:p>
            <w:pPr>
              <w:pStyle w:val="17"/>
              <w:jc w:val="left"/>
              <w:rPr>
                <w:rFonts w:hAnsi="宋体"/>
                <w:color w:val="auto"/>
                <w:highlight w:val="none"/>
              </w:rPr>
            </w:pPr>
            <w:r>
              <w:rPr>
                <w:rFonts w:hint="eastAsia" w:hAnsi="宋体"/>
                <w:color w:val="auto"/>
                <w:highlight w:val="none"/>
              </w:rPr>
              <w:t>道路机械化洒水率</w:t>
            </w:r>
          </w:p>
          <w:p>
            <w:pPr>
              <w:pStyle w:val="17"/>
              <w:jc w:val="left"/>
              <w:rPr>
                <w:rFonts w:hAnsi="宋体"/>
                <w:color w:val="auto"/>
                <w:highlight w:val="none"/>
              </w:rPr>
            </w:pPr>
            <w:r>
              <w:rPr>
                <w:rFonts w:hint="eastAsia" w:hAnsi="宋体"/>
                <w:color w:val="auto"/>
                <w:highlight w:val="none"/>
              </w:rPr>
              <w:t>道路清扫保洁车辆数量</w:t>
            </w:r>
          </w:p>
          <w:p>
            <w:pPr>
              <w:pStyle w:val="17"/>
              <w:jc w:val="left"/>
              <w:rPr>
                <w:rFonts w:hAnsi="宋体"/>
                <w:color w:val="auto"/>
                <w:highlight w:val="none"/>
              </w:rPr>
            </w:pPr>
            <w:r>
              <w:rPr>
                <w:rFonts w:hint="eastAsia" w:hAnsi="宋体"/>
                <w:color w:val="auto"/>
                <w:highlight w:val="none"/>
              </w:rPr>
              <w:t>水域保洁率</w:t>
            </w:r>
          </w:p>
          <w:p>
            <w:pPr>
              <w:pStyle w:val="17"/>
              <w:jc w:val="left"/>
              <w:rPr>
                <w:rFonts w:hAnsi="宋体"/>
                <w:color w:val="auto"/>
                <w:highlight w:val="none"/>
              </w:rPr>
            </w:pPr>
            <w:r>
              <w:rPr>
                <w:rFonts w:hint="eastAsia" w:hAnsi="宋体"/>
                <w:color w:val="auto"/>
                <w:highlight w:val="none"/>
              </w:rPr>
              <w:t>水域保洁船舶数量</w:t>
            </w:r>
          </w:p>
          <w:p>
            <w:pPr>
              <w:pStyle w:val="17"/>
              <w:jc w:val="left"/>
              <w:rPr>
                <w:rFonts w:hAnsi="宋体"/>
                <w:color w:val="auto"/>
                <w:highlight w:val="none"/>
              </w:rPr>
            </w:pPr>
            <w:r>
              <w:rPr>
                <w:rFonts w:hint="eastAsia" w:hAnsi="宋体"/>
                <w:color w:val="auto"/>
                <w:highlight w:val="none"/>
              </w:rPr>
              <w:t>水域保洁管理站数量</w:t>
            </w:r>
          </w:p>
        </w:tc>
        <w:tc>
          <w:tcPr>
            <w:tcW w:w="1451" w:type="pct"/>
            <w:tcBorders>
              <w:bottom w:val="single" w:color="auto" w:sz="4" w:space="0"/>
            </w:tcBorders>
            <w:noWrap w:val="0"/>
            <w:vAlign w:val="top"/>
          </w:tcPr>
          <w:p>
            <w:pPr>
              <w:pStyle w:val="17"/>
              <w:jc w:val="left"/>
              <w:rPr>
                <w:rFonts w:hAnsi="宋体"/>
                <w:color w:val="auto"/>
                <w:highlight w:val="none"/>
              </w:rPr>
            </w:pPr>
            <w:r>
              <w:rPr>
                <w:rFonts w:hint="eastAsia" w:hAnsi="宋体"/>
                <w:color w:val="auto"/>
                <w:highlight w:val="none"/>
              </w:rPr>
              <w:t>道路（含广场）清扫保洁长度、面积、等级</w:t>
            </w:r>
          </w:p>
          <w:p>
            <w:pPr>
              <w:pStyle w:val="17"/>
              <w:jc w:val="left"/>
              <w:rPr>
                <w:rFonts w:hAnsi="宋体"/>
                <w:color w:val="auto"/>
                <w:highlight w:val="none"/>
              </w:rPr>
            </w:pPr>
            <w:r>
              <w:rPr>
                <w:rFonts w:hint="eastAsia" w:hAnsi="宋体"/>
                <w:color w:val="auto"/>
                <w:highlight w:val="none"/>
              </w:rPr>
              <w:t>道路机械清扫、冲洗、洒水长度、面积</w:t>
            </w:r>
          </w:p>
          <w:p>
            <w:pPr>
              <w:pStyle w:val="17"/>
              <w:jc w:val="left"/>
              <w:rPr>
                <w:rFonts w:hAnsi="宋体"/>
                <w:color w:val="auto"/>
                <w:highlight w:val="none"/>
              </w:rPr>
            </w:pPr>
            <w:r>
              <w:rPr>
                <w:rFonts w:hint="eastAsia" w:hAnsi="宋体"/>
                <w:color w:val="auto"/>
                <w:highlight w:val="none"/>
              </w:rPr>
              <w:t>道路（含广场）清扫保洁覆盖率</w:t>
            </w:r>
          </w:p>
          <w:p>
            <w:pPr>
              <w:pStyle w:val="17"/>
              <w:jc w:val="left"/>
              <w:rPr>
                <w:rFonts w:hAnsi="宋体"/>
                <w:color w:val="auto"/>
                <w:highlight w:val="none"/>
              </w:rPr>
            </w:pPr>
            <w:r>
              <w:rPr>
                <w:rFonts w:hint="eastAsia" w:hAnsi="宋体"/>
                <w:color w:val="auto"/>
                <w:highlight w:val="none"/>
              </w:rPr>
              <w:t>道路机械化清扫率</w:t>
            </w:r>
          </w:p>
          <w:p>
            <w:pPr>
              <w:pStyle w:val="17"/>
              <w:jc w:val="left"/>
              <w:rPr>
                <w:rFonts w:hAnsi="宋体"/>
                <w:color w:val="auto"/>
                <w:highlight w:val="none"/>
              </w:rPr>
            </w:pPr>
            <w:r>
              <w:rPr>
                <w:rFonts w:hint="eastAsia" w:hAnsi="宋体"/>
                <w:color w:val="auto"/>
                <w:highlight w:val="none"/>
              </w:rPr>
              <w:t>道路机械化冲洗率</w:t>
            </w:r>
          </w:p>
          <w:p>
            <w:pPr>
              <w:pStyle w:val="17"/>
              <w:jc w:val="left"/>
              <w:rPr>
                <w:rFonts w:hAnsi="宋体"/>
                <w:color w:val="auto"/>
                <w:highlight w:val="none"/>
              </w:rPr>
            </w:pPr>
            <w:r>
              <w:rPr>
                <w:rFonts w:hint="eastAsia" w:hAnsi="宋体"/>
                <w:color w:val="auto"/>
                <w:highlight w:val="none"/>
              </w:rPr>
              <w:t>道路机械化洒水率</w:t>
            </w:r>
          </w:p>
          <w:p>
            <w:pPr>
              <w:pStyle w:val="17"/>
              <w:jc w:val="left"/>
              <w:rPr>
                <w:rFonts w:hAnsi="宋体"/>
                <w:color w:val="auto"/>
                <w:highlight w:val="none"/>
              </w:rPr>
            </w:pPr>
            <w:r>
              <w:rPr>
                <w:rFonts w:hint="eastAsia" w:hAnsi="宋体"/>
                <w:color w:val="auto"/>
                <w:highlight w:val="none"/>
              </w:rPr>
              <w:t>水域保洁率</w:t>
            </w:r>
          </w:p>
        </w:tc>
        <w:tc>
          <w:tcPr>
            <w:tcW w:w="1076" w:type="pct"/>
            <w:tcBorders>
              <w:bottom w:val="single" w:color="auto" w:sz="4" w:space="0"/>
            </w:tcBorders>
            <w:noWrap w:val="0"/>
            <w:vAlign w:val="top"/>
          </w:tcPr>
          <w:p>
            <w:pPr>
              <w:pStyle w:val="17"/>
              <w:jc w:val="left"/>
              <w:rPr>
                <w:rFonts w:hAnsi="宋体"/>
                <w:color w:val="auto"/>
                <w:highlight w:val="none"/>
              </w:rPr>
            </w:pPr>
            <w:r>
              <w:rPr>
                <w:rFonts w:hint="eastAsia" w:hAnsi="宋体"/>
                <w:color w:val="auto"/>
                <w:highlight w:val="none"/>
              </w:rPr>
              <w:t>道路（含广场）清扫保洁覆盖率</w:t>
            </w:r>
          </w:p>
          <w:p>
            <w:pPr>
              <w:pStyle w:val="17"/>
              <w:jc w:val="left"/>
              <w:rPr>
                <w:rFonts w:hAnsi="宋体"/>
                <w:color w:val="auto"/>
                <w:highlight w:val="none"/>
              </w:rPr>
            </w:pPr>
            <w:r>
              <w:rPr>
                <w:rFonts w:hint="eastAsia" w:hAnsi="宋体"/>
                <w:color w:val="auto"/>
                <w:highlight w:val="none"/>
              </w:rPr>
              <w:t>道路机械化清扫率</w:t>
            </w:r>
          </w:p>
          <w:p>
            <w:pPr>
              <w:pStyle w:val="17"/>
              <w:jc w:val="left"/>
              <w:rPr>
                <w:rFonts w:hAnsi="宋体"/>
                <w:color w:val="auto"/>
                <w:highlight w:val="none"/>
              </w:rPr>
            </w:pPr>
            <w:r>
              <w:rPr>
                <w:rFonts w:hint="eastAsia" w:hAnsi="宋体"/>
                <w:color w:val="auto"/>
                <w:highlight w:val="none"/>
              </w:rPr>
              <w:t>道路机械化冲洗率</w:t>
            </w:r>
          </w:p>
          <w:p>
            <w:pPr>
              <w:pStyle w:val="17"/>
              <w:jc w:val="left"/>
              <w:rPr>
                <w:rFonts w:hAnsi="宋体"/>
                <w:color w:val="auto"/>
                <w:highlight w:val="none"/>
              </w:rPr>
            </w:pPr>
            <w:r>
              <w:rPr>
                <w:rFonts w:hint="eastAsia" w:hAnsi="宋体"/>
                <w:color w:val="auto"/>
                <w:highlight w:val="none"/>
              </w:rPr>
              <w:t>道路机械化洒水率</w:t>
            </w:r>
          </w:p>
          <w:p>
            <w:pPr>
              <w:pStyle w:val="17"/>
              <w:jc w:val="left"/>
              <w:rPr>
                <w:color w:val="auto"/>
                <w:highlight w:val="none"/>
              </w:rPr>
            </w:pPr>
            <w:r>
              <w:rPr>
                <w:rFonts w:hint="eastAsia" w:hAnsi="宋体"/>
                <w:color w:val="auto"/>
                <w:highlight w:val="none"/>
              </w:rPr>
              <w:t>水域保洁率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42" w:type="pct"/>
            <w:tcBorders>
              <w:bottom w:val="single" w:color="auto" w:sz="4" w:space="0"/>
              <w:right w:val="single" w:color="auto" w:sz="6" w:space="0"/>
            </w:tcBorders>
            <w:noWrap w:val="0"/>
            <w:vAlign w:val="center"/>
          </w:tcPr>
          <w:p>
            <w:pPr>
              <w:pStyle w:val="17"/>
              <w:rPr>
                <w:color w:val="auto"/>
                <w:highlight w:val="none"/>
              </w:rPr>
            </w:pPr>
            <w:r>
              <w:rPr>
                <w:color w:val="auto"/>
                <w:highlight w:val="none"/>
              </w:rPr>
              <w:t>6</w:t>
            </w:r>
          </w:p>
        </w:tc>
        <w:tc>
          <w:tcPr>
            <w:tcW w:w="423" w:type="pct"/>
            <w:tcBorders>
              <w:left w:val="single" w:color="auto" w:sz="6" w:space="0"/>
              <w:bottom w:val="single" w:color="auto" w:sz="4" w:space="0"/>
              <w:right w:val="single" w:color="auto" w:sz="6" w:space="0"/>
            </w:tcBorders>
            <w:noWrap w:val="0"/>
            <w:vAlign w:val="center"/>
          </w:tcPr>
          <w:p>
            <w:pPr>
              <w:pStyle w:val="17"/>
              <w:rPr>
                <w:rFonts w:ascii="Times New Roman" w:hAnsi="宋体"/>
                <w:color w:val="auto"/>
                <w:highlight w:val="none"/>
              </w:rPr>
            </w:pPr>
            <w:r>
              <w:rPr>
                <w:rFonts w:ascii="Times New Roman" w:hAnsi="宋体"/>
                <w:color w:val="auto"/>
                <w:highlight w:val="none"/>
              </w:rPr>
              <w:t>其他环卫</w:t>
            </w:r>
            <w:r>
              <w:rPr>
                <w:rFonts w:hint="eastAsia" w:ascii="Times New Roman" w:hAnsi="宋体"/>
                <w:color w:val="auto"/>
                <w:highlight w:val="none"/>
              </w:rPr>
              <w:t>设施运行</w:t>
            </w:r>
            <w:r>
              <w:rPr>
                <w:rFonts w:ascii="Times New Roman" w:hAnsi="宋体"/>
                <w:color w:val="auto"/>
                <w:highlight w:val="none"/>
              </w:rPr>
              <w:t>系统</w:t>
            </w:r>
          </w:p>
        </w:tc>
        <w:tc>
          <w:tcPr>
            <w:tcW w:w="1708" w:type="pct"/>
            <w:tcBorders>
              <w:left w:val="single" w:color="auto" w:sz="6" w:space="0"/>
              <w:bottom w:val="single" w:color="auto" w:sz="4" w:space="0"/>
              <w:right w:val="single" w:color="auto" w:sz="6" w:space="0"/>
            </w:tcBorders>
            <w:noWrap w:val="0"/>
            <w:vAlign w:val="center"/>
          </w:tcPr>
          <w:p>
            <w:pPr>
              <w:pStyle w:val="17"/>
              <w:jc w:val="left"/>
              <w:rPr>
                <w:rFonts w:hAnsi="宋体"/>
                <w:color w:val="auto"/>
                <w:highlight w:val="none"/>
              </w:rPr>
            </w:pPr>
            <w:r>
              <w:rPr>
                <w:rFonts w:hint="eastAsia" w:hAnsi="宋体"/>
                <w:color w:val="auto"/>
                <w:highlight w:val="none"/>
              </w:rPr>
              <w:t>环卫公厕数量、等级、二类以上公共厕所比例</w:t>
            </w:r>
          </w:p>
          <w:p>
            <w:pPr>
              <w:pStyle w:val="17"/>
              <w:jc w:val="left"/>
              <w:rPr>
                <w:rFonts w:hAnsi="宋体"/>
                <w:color w:val="auto"/>
                <w:highlight w:val="none"/>
              </w:rPr>
            </w:pPr>
            <w:r>
              <w:rPr>
                <w:rFonts w:hint="eastAsia" w:hAnsi="宋体"/>
                <w:color w:val="auto"/>
                <w:highlight w:val="none"/>
              </w:rPr>
              <w:t>社会公厕数量</w:t>
            </w:r>
          </w:p>
          <w:p>
            <w:pPr>
              <w:pStyle w:val="17"/>
              <w:jc w:val="left"/>
              <w:rPr>
                <w:rFonts w:hAnsi="宋体"/>
                <w:color w:val="auto"/>
                <w:highlight w:val="none"/>
              </w:rPr>
            </w:pPr>
            <w:r>
              <w:rPr>
                <w:rFonts w:hint="eastAsia" w:hAnsi="宋体"/>
                <w:color w:val="auto"/>
                <w:highlight w:val="none"/>
              </w:rPr>
              <w:t>每万人拥有公厕</w:t>
            </w:r>
          </w:p>
          <w:p>
            <w:pPr>
              <w:pStyle w:val="17"/>
              <w:jc w:val="left"/>
              <w:rPr>
                <w:rFonts w:hAnsi="宋体"/>
                <w:color w:val="auto"/>
                <w:highlight w:val="none"/>
              </w:rPr>
            </w:pPr>
            <w:r>
              <w:rPr>
                <w:rFonts w:hAnsi="宋体"/>
                <w:color w:val="auto"/>
                <w:highlight w:val="none"/>
              </w:rPr>
              <w:t>环卫停车场数量</w:t>
            </w:r>
            <w:r>
              <w:rPr>
                <w:rFonts w:hint="eastAsia" w:hAnsi="宋体"/>
                <w:color w:val="auto"/>
                <w:highlight w:val="none"/>
              </w:rPr>
              <w:t>、</w:t>
            </w:r>
            <w:r>
              <w:rPr>
                <w:rFonts w:hAnsi="宋体"/>
                <w:color w:val="auto"/>
                <w:highlight w:val="none"/>
              </w:rPr>
              <w:t>面积</w:t>
            </w:r>
          </w:p>
          <w:p>
            <w:pPr>
              <w:pStyle w:val="17"/>
              <w:jc w:val="left"/>
              <w:rPr>
                <w:rFonts w:hAnsi="宋体"/>
                <w:color w:val="auto"/>
                <w:highlight w:val="none"/>
              </w:rPr>
            </w:pPr>
            <w:r>
              <w:rPr>
                <w:rFonts w:hAnsi="宋体"/>
                <w:color w:val="auto"/>
                <w:highlight w:val="none"/>
              </w:rPr>
              <w:t>环卫作息场所数量</w:t>
            </w:r>
          </w:p>
        </w:tc>
        <w:tc>
          <w:tcPr>
            <w:tcW w:w="1451" w:type="pct"/>
            <w:tcBorders>
              <w:left w:val="single" w:color="auto" w:sz="6" w:space="0"/>
              <w:bottom w:val="single" w:color="auto" w:sz="4" w:space="0"/>
              <w:right w:val="single" w:color="auto" w:sz="6" w:space="0"/>
            </w:tcBorders>
            <w:noWrap w:val="0"/>
            <w:vAlign w:val="top"/>
          </w:tcPr>
          <w:p>
            <w:pPr>
              <w:pStyle w:val="17"/>
              <w:jc w:val="left"/>
              <w:rPr>
                <w:rFonts w:hAnsi="宋体"/>
                <w:color w:val="auto"/>
                <w:highlight w:val="none"/>
              </w:rPr>
            </w:pPr>
            <w:r>
              <w:rPr>
                <w:rFonts w:hint="eastAsia" w:hAnsi="宋体"/>
                <w:color w:val="auto"/>
                <w:highlight w:val="none"/>
              </w:rPr>
              <w:t>环卫公厕数量、等级、二类以上公共厕所比例</w:t>
            </w:r>
          </w:p>
          <w:p>
            <w:pPr>
              <w:pStyle w:val="17"/>
              <w:jc w:val="left"/>
              <w:rPr>
                <w:rFonts w:hAnsi="宋体"/>
                <w:color w:val="auto"/>
                <w:highlight w:val="none"/>
              </w:rPr>
            </w:pPr>
            <w:r>
              <w:rPr>
                <w:rFonts w:hint="eastAsia" w:hAnsi="宋体"/>
                <w:color w:val="auto"/>
                <w:highlight w:val="none"/>
              </w:rPr>
              <w:t>社会公厕数量</w:t>
            </w:r>
          </w:p>
          <w:p>
            <w:pPr>
              <w:pStyle w:val="17"/>
              <w:jc w:val="left"/>
              <w:rPr>
                <w:rFonts w:hAnsi="宋体"/>
                <w:color w:val="auto"/>
                <w:highlight w:val="none"/>
              </w:rPr>
            </w:pPr>
            <w:r>
              <w:rPr>
                <w:rFonts w:hint="eastAsia" w:hAnsi="宋体"/>
                <w:color w:val="auto"/>
                <w:highlight w:val="none"/>
              </w:rPr>
              <w:t>每万人拥有公厕</w:t>
            </w:r>
          </w:p>
          <w:p>
            <w:pPr>
              <w:pStyle w:val="17"/>
              <w:jc w:val="left"/>
              <w:rPr>
                <w:rFonts w:hAnsi="宋体"/>
                <w:color w:val="auto"/>
                <w:highlight w:val="none"/>
              </w:rPr>
            </w:pPr>
            <w:r>
              <w:rPr>
                <w:rFonts w:hAnsi="宋体"/>
                <w:color w:val="auto"/>
                <w:highlight w:val="none"/>
              </w:rPr>
              <w:t>环卫停车场数量</w:t>
            </w:r>
            <w:r>
              <w:rPr>
                <w:rFonts w:hint="eastAsia" w:hAnsi="宋体"/>
                <w:color w:val="auto"/>
                <w:highlight w:val="none"/>
              </w:rPr>
              <w:t>、</w:t>
            </w:r>
            <w:r>
              <w:rPr>
                <w:rFonts w:hAnsi="宋体"/>
                <w:color w:val="auto"/>
                <w:highlight w:val="none"/>
              </w:rPr>
              <w:t>面积</w:t>
            </w:r>
          </w:p>
          <w:p>
            <w:pPr>
              <w:pStyle w:val="17"/>
              <w:jc w:val="left"/>
              <w:rPr>
                <w:color w:val="auto"/>
                <w:highlight w:val="none"/>
              </w:rPr>
            </w:pPr>
            <w:r>
              <w:rPr>
                <w:rFonts w:hAnsi="宋体"/>
                <w:color w:val="auto"/>
                <w:highlight w:val="none"/>
              </w:rPr>
              <w:t>环卫作息场所数量</w:t>
            </w:r>
          </w:p>
        </w:tc>
        <w:tc>
          <w:tcPr>
            <w:tcW w:w="1076" w:type="pct"/>
            <w:tcBorders>
              <w:left w:val="single" w:color="auto" w:sz="6" w:space="0"/>
              <w:bottom w:val="single" w:color="auto" w:sz="4" w:space="0"/>
            </w:tcBorders>
            <w:noWrap w:val="0"/>
            <w:vAlign w:val="top"/>
          </w:tcPr>
          <w:p>
            <w:pPr>
              <w:pStyle w:val="17"/>
              <w:jc w:val="left"/>
              <w:rPr>
                <w:rFonts w:hAnsi="宋体"/>
                <w:color w:val="auto"/>
                <w:highlight w:val="none"/>
              </w:rPr>
            </w:pPr>
            <w:r>
              <w:rPr>
                <w:rFonts w:hint="eastAsia" w:hAnsi="宋体"/>
                <w:color w:val="auto"/>
                <w:highlight w:val="none"/>
              </w:rPr>
              <w:t>环卫公厕数量、等级、二类以上公共厕所比例</w:t>
            </w:r>
          </w:p>
          <w:p>
            <w:pPr>
              <w:pStyle w:val="17"/>
              <w:jc w:val="left"/>
              <w:rPr>
                <w:rFonts w:hAnsi="宋体"/>
                <w:color w:val="auto"/>
                <w:highlight w:val="none"/>
              </w:rPr>
            </w:pPr>
            <w:r>
              <w:rPr>
                <w:rFonts w:hint="eastAsia" w:hAnsi="宋体"/>
                <w:color w:val="auto"/>
                <w:highlight w:val="none"/>
              </w:rPr>
              <w:t>社会公厕数量</w:t>
            </w:r>
          </w:p>
          <w:p>
            <w:pPr>
              <w:pStyle w:val="17"/>
              <w:jc w:val="left"/>
              <w:rPr>
                <w:rFonts w:hAnsi="宋体"/>
                <w:color w:val="auto"/>
                <w:highlight w:val="none"/>
              </w:rPr>
            </w:pPr>
            <w:r>
              <w:rPr>
                <w:rFonts w:hint="eastAsia" w:hAnsi="宋体"/>
                <w:color w:val="auto"/>
                <w:highlight w:val="none"/>
              </w:rPr>
              <w:t>每万人拥有公厕</w:t>
            </w:r>
          </w:p>
          <w:p>
            <w:pPr>
              <w:pStyle w:val="17"/>
              <w:jc w:val="left"/>
              <w:rPr>
                <w:color w:val="auto"/>
                <w:highlight w:val="none"/>
              </w:rPr>
            </w:pPr>
          </w:p>
        </w:tc>
      </w:tr>
    </w:tbl>
    <w:p>
      <w:pPr>
        <w:ind w:firstLine="420"/>
        <w:rPr>
          <w:b/>
          <w:color w:val="auto"/>
          <w:sz w:val="32"/>
          <w:highlight w:val="none"/>
        </w:rPr>
        <w:sectPr>
          <w:pgSz w:w="11907" w:h="16840"/>
          <w:pgMar w:top="1440" w:right="1800" w:bottom="1440" w:left="1800" w:header="851" w:footer="992" w:gutter="0"/>
          <w:paperSrc w:first="1" w:other="1"/>
          <w:pgNumType w:fmt="decimal"/>
          <w:cols w:space="720" w:num="1"/>
          <w:docGrid w:linePitch="312" w:charSpace="0"/>
        </w:sectPr>
      </w:pPr>
    </w:p>
    <w:p>
      <w:pPr>
        <w:pStyle w:val="13"/>
        <w:rPr>
          <w:color w:val="auto"/>
          <w:highlight w:val="none"/>
        </w:rPr>
        <w:sectPr>
          <w:type w:val="continuous"/>
          <w:pgSz w:w="11907" w:h="16840"/>
          <w:pgMar w:top="1440" w:right="1800" w:bottom="1440" w:left="1800" w:header="851" w:footer="992" w:gutter="0"/>
          <w:paperSrc w:first="1" w:other="1"/>
          <w:pgNumType w:fmt="decimal"/>
          <w:cols w:space="720" w:num="1"/>
          <w:docGrid w:linePitch="312" w:charSpace="0"/>
        </w:sectPr>
      </w:pPr>
      <w:bookmarkStart w:id="146" w:name="_Toc61345395"/>
    </w:p>
    <w:bookmarkEnd w:id="146"/>
    <w:p>
      <w:pPr>
        <w:pStyle w:val="13"/>
        <w:numPr>
          <w:ilvl w:val="0"/>
          <w:numId w:val="0"/>
        </w:numPr>
        <w:rPr>
          <w:color w:val="auto"/>
          <w:highlight w:val="none"/>
        </w:rPr>
      </w:pPr>
      <w:bookmarkStart w:id="147" w:name="_Toc78538734"/>
      <w:bookmarkStart w:id="148" w:name="_Toc11282"/>
      <w:bookmarkStart w:id="149" w:name="_Toc83212487"/>
      <w:bookmarkStart w:id="150" w:name="_Toc61345397"/>
      <w:r>
        <w:rPr>
          <w:rFonts w:hint="eastAsia"/>
          <w:color w:val="auto"/>
          <w:highlight w:val="none"/>
        </w:rPr>
        <w:t>本标准用词说明</w:t>
      </w:r>
      <w:bookmarkEnd w:id="147"/>
      <w:bookmarkEnd w:id="148"/>
      <w:bookmarkEnd w:id="149"/>
      <w:bookmarkEnd w:id="150"/>
    </w:p>
    <w:p>
      <w:pPr>
        <w:autoSpaceDE w:val="0"/>
        <w:autoSpaceDN w:val="0"/>
        <w:spacing w:line="360" w:lineRule="auto"/>
        <w:ind w:firstLine="480" w:firstLineChars="200"/>
        <w:jc w:val="left"/>
        <w:rPr>
          <w:rFonts w:ascii="宋体" w:hAnsi="宋体" w:cs="AdobeHeitiStd-Regular"/>
          <w:color w:val="auto"/>
          <w:kern w:val="0"/>
          <w:sz w:val="24"/>
          <w:szCs w:val="24"/>
          <w:highlight w:val="none"/>
        </w:rPr>
      </w:pPr>
      <w:r>
        <w:rPr>
          <w:rFonts w:ascii="宋体" w:hAnsi="宋体" w:cs="AdobeHeitiStd-Regular"/>
          <w:color w:val="auto"/>
          <w:kern w:val="0"/>
          <w:sz w:val="24"/>
          <w:szCs w:val="24"/>
          <w:highlight w:val="none"/>
        </w:rPr>
        <w:t xml:space="preserve">1 </w:t>
      </w:r>
      <w:r>
        <w:rPr>
          <w:rFonts w:hint="eastAsia" w:ascii="宋体" w:hAnsi="宋体" w:cs="AdobeHeitiStd-Regular"/>
          <w:color w:val="auto"/>
          <w:kern w:val="0"/>
          <w:sz w:val="24"/>
          <w:szCs w:val="24"/>
          <w:highlight w:val="none"/>
        </w:rPr>
        <w:t>为便于在执行本标准条文时区别对待，对要求严格程度不同的用词说明如下：</w:t>
      </w:r>
    </w:p>
    <w:p>
      <w:pPr>
        <w:autoSpaceDE w:val="0"/>
        <w:autoSpaceDN w:val="0"/>
        <w:spacing w:line="360" w:lineRule="auto"/>
        <w:ind w:firstLine="720" w:firstLineChars="300"/>
        <w:jc w:val="left"/>
        <w:rPr>
          <w:rFonts w:hint="eastAsia" w:ascii="宋体" w:hAnsi="宋体" w:cs="AdobeHeitiStd-Regular"/>
          <w:color w:val="auto"/>
          <w:kern w:val="0"/>
          <w:sz w:val="24"/>
          <w:szCs w:val="24"/>
          <w:highlight w:val="none"/>
        </w:rPr>
      </w:pPr>
      <w:r>
        <w:rPr>
          <w:rFonts w:ascii="宋体" w:hAnsi="宋体" w:cs="AdobeHeitiStd-Regular"/>
          <w:color w:val="auto"/>
          <w:kern w:val="0"/>
          <w:sz w:val="24"/>
          <w:szCs w:val="24"/>
          <w:highlight w:val="none"/>
        </w:rPr>
        <w:t>1</w:t>
      </w:r>
      <w:r>
        <w:rPr>
          <w:rFonts w:hint="eastAsia" w:ascii="宋体" w:hAnsi="宋体" w:cs="AdobeHeitiStd-Regular"/>
          <w:color w:val="auto"/>
          <w:kern w:val="0"/>
          <w:sz w:val="24"/>
          <w:szCs w:val="24"/>
          <w:highlight w:val="none"/>
        </w:rPr>
        <w:t>）表示很严格，非这样做不可的：</w:t>
      </w:r>
    </w:p>
    <w:p>
      <w:pPr>
        <w:autoSpaceDE w:val="0"/>
        <w:autoSpaceDN w:val="0"/>
        <w:spacing w:line="360" w:lineRule="auto"/>
        <w:ind w:firstLine="720" w:firstLineChars="300"/>
        <w:jc w:val="left"/>
        <w:rPr>
          <w:rFonts w:ascii="宋体" w:hAnsi="宋体" w:cs="AdobeHeitiStd-Regular"/>
          <w:color w:val="auto"/>
          <w:kern w:val="0"/>
          <w:sz w:val="24"/>
          <w:szCs w:val="24"/>
          <w:highlight w:val="none"/>
        </w:rPr>
      </w:pPr>
      <w:r>
        <w:rPr>
          <w:rFonts w:hint="eastAsia" w:ascii="宋体" w:hAnsi="宋体" w:cs="AdobeHeitiStd-Regular"/>
          <w:color w:val="auto"/>
          <w:kern w:val="0"/>
          <w:sz w:val="24"/>
          <w:szCs w:val="24"/>
          <w:highlight w:val="none"/>
        </w:rPr>
        <w:t>正面词采用“必须”；反面词采用“严禁”；</w:t>
      </w:r>
    </w:p>
    <w:p>
      <w:pPr>
        <w:autoSpaceDE w:val="0"/>
        <w:autoSpaceDN w:val="0"/>
        <w:spacing w:line="360" w:lineRule="auto"/>
        <w:ind w:firstLine="720" w:firstLineChars="300"/>
        <w:jc w:val="left"/>
        <w:rPr>
          <w:rFonts w:ascii="宋体" w:hAnsi="宋体" w:cs="AdobeHeitiStd-Regular"/>
          <w:color w:val="auto"/>
          <w:kern w:val="0"/>
          <w:sz w:val="24"/>
          <w:szCs w:val="24"/>
          <w:highlight w:val="none"/>
        </w:rPr>
      </w:pPr>
      <w:r>
        <w:rPr>
          <w:rFonts w:hint="eastAsia" w:ascii="宋体" w:hAnsi="宋体" w:cs="AdobeHeitiStd-Regular"/>
          <w:color w:val="auto"/>
          <w:kern w:val="0"/>
          <w:sz w:val="24"/>
          <w:szCs w:val="24"/>
          <w:highlight w:val="none"/>
        </w:rPr>
        <w:t>2）表示严格，在正常情况下均应这样做的：</w:t>
      </w:r>
    </w:p>
    <w:p>
      <w:pPr>
        <w:autoSpaceDE w:val="0"/>
        <w:autoSpaceDN w:val="0"/>
        <w:spacing w:line="360" w:lineRule="auto"/>
        <w:ind w:firstLine="1080" w:firstLineChars="450"/>
        <w:jc w:val="left"/>
        <w:rPr>
          <w:rFonts w:ascii="宋体" w:hAnsi="宋体" w:cs="AdobeHeitiStd-Regular"/>
          <w:color w:val="auto"/>
          <w:kern w:val="0"/>
          <w:sz w:val="24"/>
          <w:szCs w:val="24"/>
          <w:highlight w:val="none"/>
        </w:rPr>
      </w:pPr>
      <w:r>
        <w:rPr>
          <w:rFonts w:hint="eastAsia" w:ascii="宋体" w:hAnsi="宋体" w:cs="AdobeHeitiStd-Regular"/>
          <w:color w:val="auto"/>
          <w:kern w:val="0"/>
          <w:sz w:val="24"/>
          <w:szCs w:val="24"/>
          <w:highlight w:val="none"/>
        </w:rPr>
        <w:t>正面用词采用“应”，反面词采用“不应”；</w:t>
      </w:r>
    </w:p>
    <w:p>
      <w:pPr>
        <w:autoSpaceDE w:val="0"/>
        <w:autoSpaceDN w:val="0"/>
        <w:spacing w:line="360" w:lineRule="auto"/>
        <w:ind w:firstLine="720" w:firstLineChars="300"/>
        <w:jc w:val="left"/>
        <w:rPr>
          <w:rFonts w:ascii="宋体" w:hAnsi="宋体" w:cs="AdobeHeitiStd-Regular"/>
          <w:color w:val="auto"/>
          <w:kern w:val="0"/>
          <w:sz w:val="24"/>
          <w:szCs w:val="24"/>
          <w:highlight w:val="none"/>
        </w:rPr>
      </w:pPr>
      <w:r>
        <w:rPr>
          <w:rFonts w:ascii="宋体" w:hAnsi="宋体" w:cs="AdobeHeitiStd-Regular"/>
          <w:color w:val="auto"/>
          <w:kern w:val="0"/>
          <w:sz w:val="24"/>
          <w:szCs w:val="24"/>
          <w:highlight w:val="none"/>
        </w:rPr>
        <w:t>3</w:t>
      </w:r>
      <w:r>
        <w:rPr>
          <w:rFonts w:hint="eastAsia" w:ascii="宋体" w:hAnsi="宋体" w:cs="AdobeHeitiStd-Regular"/>
          <w:color w:val="auto"/>
          <w:kern w:val="0"/>
          <w:sz w:val="24"/>
          <w:szCs w:val="24"/>
          <w:highlight w:val="none"/>
        </w:rPr>
        <w:t>）表示允许稍有选择，在条件许可时首先应这样做的</w:t>
      </w:r>
      <w:r>
        <w:rPr>
          <w:rFonts w:ascii="宋体" w:hAnsi="宋体" w:cs="AdobeHeitiStd-Regular"/>
          <w:color w:val="auto"/>
          <w:kern w:val="0"/>
          <w:sz w:val="24"/>
          <w:szCs w:val="24"/>
          <w:highlight w:val="none"/>
        </w:rPr>
        <w:t>:</w:t>
      </w:r>
    </w:p>
    <w:p>
      <w:pPr>
        <w:autoSpaceDE w:val="0"/>
        <w:autoSpaceDN w:val="0"/>
        <w:spacing w:line="360" w:lineRule="auto"/>
        <w:ind w:firstLine="1080" w:firstLineChars="450"/>
        <w:jc w:val="left"/>
        <w:rPr>
          <w:rFonts w:ascii="宋体" w:hAnsi="宋体" w:cs="AdobeHeitiStd-Regular"/>
          <w:color w:val="auto"/>
          <w:kern w:val="0"/>
          <w:sz w:val="24"/>
          <w:szCs w:val="24"/>
          <w:highlight w:val="none"/>
        </w:rPr>
      </w:pPr>
      <w:r>
        <w:rPr>
          <w:rFonts w:hint="eastAsia" w:ascii="宋体" w:hAnsi="宋体" w:cs="AdobeHeitiStd-Regular"/>
          <w:color w:val="auto"/>
          <w:kern w:val="0"/>
          <w:sz w:val="24"/>
          <w:szCs w:val="24"/>
          <w:highlight w:val="none"/>
        </w:rPr>
        <w:t>正面用词采用“宜”，反面词采用“不宜”；</w:t>
      </w:r>
    </w:p>
    <w:p>
      <w:pPr>
        <w:autoSpaceDE w:val="0"/>
        <w:autoSpaceDN w:val="0"/>
        <w:spacing w:line="360" w:lineRule="auto"/>
        <w:ind w:firstLine="720" w:firstLineChars="300"/>
        <w:jc w:val="left"/>
        <w:rPr>
          <w:rFonts w:ascii="宋体" w:hAnsi="宋体" w:cs="AdobeHeitiStd-Regular"/>
          <w:color w:val="auto"/>
          <w:kern w:val="0"/>
          <w:sz w:val="24"/>
          <w:szCs w:val="24"/>
          <w:highlight w:val="none"/>
        </w:rPr>
      </w:pPr>
      <w:r>
        <w:rPr>
          <w:rFonts w:ascii="宋体" w:hAnsi="宋体" w:cs="AdobeHeitiStd-Regular"/>
          <w:color w:val="auto"/>
          <w:kern w:val="0"/>
          <w:sz w:val="24"/>
          <w:szCs w:val="24"/>
          <w:highlight w:val="none"/>
        </w:rPr>
        <w:t>4</w:t>
      </w:r>
      <w:r>
        <w:rPr>
          <w:rFonts w:hint="eastAsia" w:ascii="宋体" w:hAnsi="宋体" w:cs="AdobeHeitiStd-Regular"/>
          <w:color w:val="auto"/>
          <w:kern w:val="0"/>
          <w:sz w:val="24"/>
          <w:szCs w:val="24"/>
          <w:highlight w:val="none"/>
        </w:rPr>
        <w:t>）表示有选择，在一定条件下可以这样做的，采用“可”。</w:t>
      </w:r>
    </w:p>
    <w:p>
      <w:pPr>
        <w:autoSpaceDE w:val="0"/>
        <w:autoSpaceDN w:val="0"/>
        <w:spacing w:line="360" w:lineRule="auto"/>
        <w:ind w:firstLine="480" w:firstLineChars="200"/>
        <w:jc w:val="left"/>
        <w:rPr>
          <w:rFonts w:ascii="宋体" w:hAnsi="宋体"/>
          <w:b/>
          <w:color w:val="auto"/>
          <w:sz w:val="24"/>
          <w:szCs w:val="24"/>
          <w:highlight w:val="none"/>
        </w:rPr>
      </w:pPr>
      <w:r>
        <w:rPr>
          <w:rFonts w:ascii="宋体" w:hAnsi="宋体" w:cs="AdobeHeitiStd-Regular"/>
          <w:color w:val="auto"/>
          <w:kern w:val="0"/>
          <w:sz w:val="24"/>
          <w:szCs w:val="24"/>
          <w:highlight w:val="none"/>
        </w:rPr>
        <w:t xml:space="preserve">2 </w:t>
      </w:r>
      <w:r>
        <w:rPr>
          <w:rFonts w:hint="eastAsia" w:ascii="宋体" w:hAnsi="宋体" w:cs="AdobeHeitiStd-Regular"/>
          <w:color w:val="auto"/>
          <w:kern w:val="0"/>
          <w:sz w:val="24"/>
          <w:szCs w:val="24"/>
          <w:highlight w:val="none"/>
        </w:rPr>
        <w:t>条文中指明应按其他有关标准执行的写法为：“应符合</w:t>
      </w:r>
      <w:r>
        <w:rPr>
          <w:rFonts w:hint="eastAsia" w:ascii="MS Gothic" w:hAnsi="MS Gothic" w:cs="MS Gothic"/>
          <w:color w:val="auto"/>
          <w:kern w:val="0"/>
          <w:sz w:val="24"/>
          <w:szCs w:val="24"/>
          <w:highlight w:val="none"/>
        </w:rPr>
        <w:t>……</w:t>
      </w:r>
      <w:r>
        <w:rPr>
          <w:rFonts w:hint="eastAsia" w:ascii="宋体" w:hAnsi="宋体" w:cs="AdobeHeitiStd-Regular"/>
          <w:color w:val="auto"/>
          <w:kern w:val="0"/>
          <w:sz w:val="24"/>
          <w:szCs w:val="24"/>
          <w:highlight w:val="none"/>
        </w:rPr>
        <w:t>的规定”或“应按</w:t>
      </w:r>
      <w:r>
        <w:rPr>
          <w:rFonts w:hint="eastAsia" w:ascii="MS Gothic" w:hAnsi="MS Gothic" w:cs="MS Gothic"/>
          <w:color w:val="auto"/>
          <w:kern w:val="0"/>
          <w:sz w:val="24"/>
          <w:szCs w:val="24"/>
          <w:highlight w:val="none"/>
        </w:rPr>
        <w:t>……</w:t>
      </w:r>
      <w:r>
        <w:rPr>
          <w:rFonts w:hint="eastAsia" w:ascii="宋体" w:hAnsi="宋体" w:cs="等线"/>
          <w:color w:val="auto"/>
          <w:kern w:val="0"/>
          <w:sz w:val="24"/>
          <w:szCs w:val="24"/>
          <w:highlight w:val="none"/>
        </w:rPr>
        <w:t>执行”</w:t>
      </w:r>
      <w:r>
        <w:rPr>
          <w:rFonts w:hint="eastAsia" w:ascii="宋体" w:hAnsi="宋体" w:cs="AdobeHeitiStd-Regular"/>
          <w:color w:val="auto"/>
          <w:kern w:val="0"/>
          <w:sz w:val="24"/>
          <w:szCs w:val="24"/>
          <w:highlight w:val="none"/>
        </w:rPr>
        <w:t>。</w:t>
      </w:r>
    </w:p>
    <w:p>
      <w:pPr>
        <w:spacing w:line="360" w:lineRule="auto"/>
        <w:ind w:firstLine="420"/>
        <w:rPr>
          <w:b/>
          <w:color w:val="auto"/>
          <w:sz w:val="40"/>
          <w:highlight w:val="none"/>
        </w:rPr>
      </w:pPr>
    </w:p>
    <w:p>
      <w:pPr>
        <w:rPr>
          <w:color w:val="auto"/>
          <w:highlight w:val="none"/>
        </w:rPr>
        <w:sectPr>
          <w:pgSz w:w="11907" w:h="16840"/>
          <w:pgMar w:top="1440" w:right="1800" w:bottom="1440" w:left="1800" w:header="851" w:footer="992" w:gutter="0"/>
          <w:paperSrc w:first="1" w:other="1"/>
          <w:pgNumType w:fmt="decimal"/>
          <w:cols w:space="720" w:num="1"/>
          <w:docGrid w:linePitch="312" w:charSpace="0"/>
        </w:sectPr>
      </w:pPr>
    </w:p>
    <w:p>
      <w:pPr>
        <w:pStyle w:val="13"/>
        <w:numPr>
          <w:ilvl w:val="0"/>
          <w:numId w:val="0"/>
        </w:numPr>
        <w:rPr>
          <w:color w:val="auto"/>
          <w:highlight w:val="none"/>
        </w:rPr>
      </w:pPr>
      <w:bookmarkStart w:id="151" w:name="_Toc83212488"/>
      <w:bookmarkStart w:id="152" w:name="_Toc78538735"/>
      <w:bookmarkStart w:id="153" w:name="_Toc12081"/>
      <w:r>
        <w:rPr>
          <w:rFonts w:hint="eastAsia"/>
          <w:color w:val="auto"/>
          <w:highlight w:val="none"/>
        </w:rPr>
        <w:t>引用标准名录</w:t>
      </w:r>
      <w:bookmarkEnd w:id="151"/>
      <w:bookmarkEnd w:id="152"/>
      <w:bookmarkEnd w:id="153"/>
    </w:p>
    <w:p>
      <w:pPr>
        <w:pStyle w:val="18"/>
        <w:numPr>
          <w:ilvl w:val="0"/>
          <w:numId w:val="17"/>
        </w:numPr>
        <w:tabs>
          <w:tab w:val="left" w:pos="105"/>
        </w:tabs>
        <w:spacing w:before="72" w:beforeLines="30" w:after="72" w:afterLines="30" w:line="240" w:lineRule="auto"/>
        <w:ind w:left="0"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《计算机场地通用规范》GB/T 2887</w:t>
      </w:r>
    </w:p>
    <w:p>
      <w:pPr>
        <w:pStyle w:val="18"/>
        <w:numPr>
          <w:ilvl w:val="0"/>
          <w:numId w:val="17"/>
        </w:numPr>
        <w:tabs>
          <w:tab w:val="left" w:pos="105"/>
        </w:tabs>
        <w:spacing w:before="72" w:beforeLines="30" w:after="72" w:afterLines="30" w:line="240" w:lineRule="auto"/>
        <w:ind w:left="0" w:firstLine="480"/>
        <w:rPr>
          <w:rFonts w:ascii="Times New Roman" w:hAnsi="Times New Roman"/>
          <w:color w:val="auto"/>
          <w:sz w:val="24"/>
          <w:szCs w:val="24"/>
          <w:highlight w:val="none"/>
        </w:rPr>
      </w:pPr>
      <w:r>
        <w:rPr>
          <w:rFonts w:hint="eastAsia" w:ascii="Times New Roman" w:hAnsi="Times New Roman" w:cs="Times New Roman"/>
          <w:color w:val="auto"/>
          <w:sz w:val="24"/>
          <w:szCs w:val="24"/>
          <w:highlight w:val="none"/>
        </w:rPr>
        <w:t>《计算机软件文档编制规范》GB/T 8567</w:t>
      </w:r>
    </w:p>
    <w:p>
      <w:pPr>
        <w:pStyle w:val="18"/>
        <w:numPr>
          <w:ilvl w:val="0"/>
          <w:numId w:val="17"/>
        </w:numPr>
        <w:tabs>
          <w:tab w:val="left" w:pos="105"/>
        </w:tabs>
        <w:spacing w:before="72" w:beforeLines="30" w:after="72" w:afterLines="30" w:line="240" w:lineRule="auto"/>
        <w:ind w:left="0"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《计算机场地安全要求》GB/T 9361</w:t>
      </w:r>
    </w:p>
    <w:p>
      <w:pPr>
        <w:pStyle w:val="18"/>
        <w:numPr>
          <w:ilvl w:val="0"/>
          <w:numId w:val="17"/>
        </w:numPr>
        <w:tabs>
          <w:tab w:val="left" w:pos="105"/>
        </w:tabs>
        <w:spacing w:before="72" w:beforeLines="30" w:after="72" w:afterLines="30" w:line="240" w:lineRule="auto"/>
        <w:ind w:left="0"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《信息安全技术网络安全等级保护基本要求》GB/T 22239</w:t>
      </w:r>
    </w:p>
    <w:p>
      <w:pPr>
        <w:pStyle w:val="18"/>
        <w:numPr>
          <w:ilvl w:val="0"/>
          <w:numId w:val="17"/>
        </w:numPr>
        <w:tabs>
          <w:tab w:val="left" w:pos="105"/>
        </w:tabs>
        <w:spacing w:before="72" w:beforeLines="30" w:after="72" w:afterLines="30" w:line="240" w:lineRule="auto"/>
        <w:ind w:left="0" w:firstLine="480" w:firstLineChars="200"/>
        <w:rPr>
          <w:rFonts w:ascii="Times New Roman" w:hAnsi="Times New Roman"/>
          <w:color w:val="auto"/>
          <w:sz w:val="24"/>
          <w:szCs w:val="24"/>
          <w:highlight w:val="none"/>
        </w:rPr>
      </w:pPr>
      <w:r>
        <w:rPr>
          <w:rFonts w:hint="eastAsia" w:ascii="Times New Roman" w:hAnsi="Times New Roman" w:cs="Times New Roman"/>
          <w:color w:val="auto"/>
          <w:sz w:val="24"/>
          <w:szCs w:val="24"/>
          <w:highlight w:val="none"/>
        </w:rPr>
        <w:t>《信息安全技术信息安全应急响应计划规范》GB/T24363</w:t>
      </w:r>
    </w:p>
    <w:p>
      <w:pPr>
        <w:pStyle w:val="18"/>
        <w:numPr>
          <w:ilvl w:val="0"/>
          <w:numId w:val="17"/>
        </w:numPr>
        <w:tabs>
          <w:tab w:val="left" w:pos="105"/>
        </w:tabs>
        <w:spacing w:before="72" w:beforeLines="30" w:after="72" w:afterLines="30" w:line="24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《软件系统验收规范》GB/T28035</w:t>
      </w:r>
    </w:p>
    <w:p>
      <w:pPr>
        <w:pStyle w:val="18"/>
        <w:numPr>
          <w:ilvl w:val="0"/>
          <w:numId w:val="17"/>
        </w:numPr>
        <w:tabs>
          <w:tab w:val="left" w:pos="105"/>
        </w:tabs>
        <w:spacing w:before="72" w:beforeLines="30" w:after="72" w:afterLines="30" w:line="240" w:lineRule="auto"/>
        <w:ind w:left="0"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《信息技术服务运行维护 第1部分：通用要求》GB/T 28827.1</w:t>
      </w:r>
    </w:p>
    <w:p>
      <w:pPr>
        <w:pStyle w:val="18"/>
        <w:numPr>
          <w:ilvl w:val="0"/>
          <w:numId w:val="17"/>
        </w:numPr>
        <w:tabs>
          <w:tab w:val="left" w:pos="105"/>
        </w:tabs>
        <w:spacing w:before="72" w:beforeLines="30" w:after="72" w:afterLines="30" w:line="240" w:lineRule="auto"/>
        <w:ind w:left="0"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《信息安全技术信息系统安全运维管理指南》GB∕T 36626</w:t>
      </w:r>
    </w:p>
    <w:p>
      <w:pPr>
        <w:pStyle w:val="18"/>
        <w:numPr>
          <w:ilvl w:val="0"/>
          <w:numId w:val="17"/>
        </w:numPr>
        <w:tabs>
          <w:tab w:val="left" w:pos="105"/>
        </w:tabs>
        <w:spacing w:before="72" w:beforeLines="30" w:after="72" w:afterLines="30" w:line="240" w:lineRule="auto"/>
        <w:ind w:left="0" w:firstLine="480" w:firstLineChars="200"/>
        <w:rPr>
          <w:rFonts w:ascii="Times New Roman" w:hAnsi="Times New Roman"/>
          <w:color w:val="auto"/>
          <w:sz w:val="24"/>
          <w:szCs w:val="24"/>
          <w:highlight w:val="none"/>
        </w:rPr>
      </w:pPr>
      <w:r>
        <w:rPr>
          <w:rFonts w:hint="eastAsia" w:ascii="Times New Roman" w:hAnsi="Times New Roman" w:cs="Times New Roman"/>
          <w:color w:val="auto"/>
          <w:sz w:val="24"/>
          <w:szCs w:val="24"/>
          <w:highlight w:val="none"/>
        </w:rPr>
        <w:t>《信息安全技术 物联网数据传输安全技术要求》GB/T37025</w:t>
      </w:r>
    </w:p>
    <w:p>
      <w:pPr>
        <w:pStyle w:val="18"/>
        <w:numPr>
          <w:ilvl w:val="0"/>
          <w:numId w:val="17"/>
        </w:numPr>
        <w:tabs>
          <w:tab w:val="left" w:pos="105"/>
        </w:tabs>
        <w:spacing w:before="72" w:beforeLines="30" w:after="72" w:afterLines="30" w:line="240" w:lineRule="auto"/>
        <w:ind w:left="0" w:firstLine="480" w:firstLineChars="200"/>
        <w:rPr>
          <w:rFonts w:ascii="Times New Roman" w:hAnsi="Times New Roman"/>
          <w:color w:val="auto"/>
          <w:sz w:val="24"/>
          <w:szCs w:val="24"/>
          <w:highlight w:val="none"/>
        </w:rPr>
      </w:pPr>
      <w:r>
        <w:rPr>
          <w:rFonts w:hint="eastAsia" w:ascii="Times New Roman" w:hAnsi="Times New Roman" w:cs="Times New Roman"/>
          <w:color w:val="auto"/>
          <w:sz w:val="24"/>
          <w:szCs w:val="24"/>
          <w:highlight w:val="none"/>
        </w:rPr>
        <w:t>《信息安全技术 网络存储安全技术要求》GB/T 37939</w:t>
      </w:r>
    </w:p>
    <w:p>
      <w:pPr>
        <w:pStyle w:val="18"/>
        <w:numPr>
          <w:ilvl w:val="0"/>
          <w:numId w:val="17"/>
        </w:numPr>
        <w:tabs>
          <w:tab w:val="left" w:pos="105"/>
        </w:tabs>
        <w:spacing w:before="72" w:beforeLines="30" w:after="72" w:afterLines="30" w:line="240" w:lineRule="auto"/>
        <w:ind w:left="0"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《数据中心设计规范》GB 50174</w:t>
      </w:r>
    </w:p>
    <w:p>
      <w:pPr>
        <w:pStyle w:val="18"/>
        <w:numPr>
          <w:ilvl w:val="0"/>
          <w:numId w:val="17"/>
        </w:numPr>
        <w:tabs>
          <w:tab w:val="left" w:pos="105"/>
        </w:tabs>
        <w:spacing w:before="72" w:beforeLines="30" w:after="72" w:afterLines="30" w:line="240" w:lineRule="auto"/>
        <w:ind w:left="0" w:firstLine="480"/>
        <w:rPr>
          <w:rFonts w:ascii="Times New Roman" w:hAnsi="Times New Roman"/>
          <w:color w:val="auto"/>
          <w:sz w:val="24"/>
          <w:szCs w:val="24"/>
          <w:highlight w:val="none"/>
        </w:rPr>
      </w:pPr>
      <w:r>
        <w:rPr>
          <w:rFonts w:hint="eastAsia" w:ascii="Times New Roman"/>
          <w:color w:val="auto"/>
          <w:sz w:val="24"/>
          <w:szCs w:val="24"/>
          <w:highlight w:val="none"/>
        </w:rPr>
        <w:t>《建设领域应用软件测评工作通用规范》CJJ/T 116</w:t>
      </w:r>
    </w:p>
    <w:p>
      <w:pPr>
        <w:pStyle w:val="18"/>
        <w:numPr>
          <w:ilvl w:val="0"/>
          <w:numId w:val="17"/>
        </w:numPr>
        <w:tabs>
          <w:tab w:val="left" w:pos="105"/>
        </w:tabs>
        <w:spacing w:before="72" w:beforeLines="30" w:after="72" w:afterLines="30" w:line="240" w:lineRule="auto"/>
        <w:ind w:left="0"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城镇环境卫生设施属性数据采集表及数据库结构》CJ/T 171</w:t>
      </w:r>
    </w:p>
    <w:p>
      <w:pPr>
        <w:pStyle w:val="18"/>
        <w:numPr>
          <w:ilvl w:val="0"/>
          <w:numId w:val="17"/>
        </w:numPr>
        <w:tabs>
          <w:tab w:val="left" w:pos="105"/>
        </w:tabs>
        <w:spacing w:before="72" w:beforeLines="30" w:after="72" w:afterLines="30" w:line="240" w:lineRule="auto"/>
        <w:ind w:left="0" w:firstLine="480" w:firstLineChars="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eastAsia="zh-CN"/>
        </w:rPr>
        <w:t>城市运行管理服务平台技术标准</w:t>
      </w:r>
      <w:r>
        <w:rPr>
          <w:rFonts w:hint="eastAsia" w:ascii="Times New Roman" w:hAnsi="Times New Roman"/>
          <w:color w:val="auto"/>
          <w:sz w:val="24"/>
          <w:szCs w:val="24"/>
          <w:highlight w:val="none"/>
        </w:rPr>
        <w:t>》CJJ/T 312</w:t>
      </w:r>
    </w:p>
    <w:p>
      <w:pPr>
        <w:pStyle w:val="18"/>
        <w:numPr>
          <w:ilvl w:val="0"/>
          <w:numId w:val="17"/>
        </w:numPr>
        <w:tabs>
          <w:tab w:val="left" w:pos="105"/>
        </w:tabs>
        <w:spacing w:before="72" w:beforeLines="30" w:after="72" w:afterLines="30" w:line="240" w:lineRule="auto"/>
        <w:ind w:left="0" w:firstLine="480" w:firstLineChars="200"/>
        <w:rPr>
          <w:rFonts w:ascii="Times New Roman" w:hAnsi="Times New Roman"/>
          <w:color w:val="auto"/>
          <w:sz w:val="24"/>
          <w:szCs w:val="24"/>
          <w:highlight w:val="none"/>
        </w:rPr>
      </w:pPr>
      <w:r>
        <w:rPr>
          <w:rFonts w:hint="eastAsia" w:ascii="Times New Roman" w:hAnsi="Times New Roman" w:cs="Times New Roman"/>
          <w:color w:val="auto"/>
          <w:sz w:val="24"/>
          <w:szCs w:val="24"/>
          <w:highlight w:val="none"/>
        </w:rPr>
        <w:t>《城市运行管理服务平台数据标准》CJ/T 545</w:t>
      </w:r>
    </w:p>
    <w:p>
      <w:pPr>
        <w:spacing w:before="120" w:beforeLines="50" w:after="120" w:afterLines="50"/>
        <w:ind w:left="630" w:hanging="630" w:hangingChars="300"/>
        <w:rPr>
          <w:rFonts w:ascii="Times news roman" w:hAnsi="Times news roman"/>
          <w:color w:val="auto"/>
          <w:highlight w:val="none"/>
        </w:rPr>
      </w:pPr>
    </w:p>
    <w:p>
      <w:pPr>
        <w:widowControl/>
        <w:jc w:val="left"/>
        <w:rPr>
          <w:color w:val="auto"/>
          <w:highlight w:val="none"/>
        </w:rPr>
      </w:pPr>
      <w:bookmarkStart w:id="154" w:name="_GoBack"/>
      <w:bookmarkEnd w:id="154"/>
    </w:p>
    <w:sectPr>
      <w:headerReference r:id="rId16" w:type="default"/>
      <w:pgSz w:w="11907" w:h="16840"/>
      <w:pgMar w:top="1440" w:right="1800" w:bottom="1440" w:left="1800" w:header="851" w:footer="992" w:gutter="0"/>
      <w:paperSrc w:first="1" w:other="1"/>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s roman">
    <w:altName w:val="Times New Roman"/>
    <w:panose1 w:val="00000000000000000000"/>
    <w:charset w:val="00"/>
    <w:family w:val="auto"/>
    <w:pitch w:val="default"/>
    <w:sig w:usb0="00000000" w:usb1="00000000" w:usb2="00000000" w:usb3="00000000" w:csb0="0000019F" w:csb1="00000000"/>
  </w:font>
  <w:font w:name="AdobeHeitiStd-Regular">
    <w:altName w:val="宋体"/>
    <w:panose1 w:val="00000000000000000000"/>
    <w:charset w:val="86"/>
    <w:family w:val="auto"/>
    <w:pitch w:val="default"/>
    <w:sig w:usb0="00000000" w:usb1="00000000" w:usb2="00000016" w:usb3="00000000" w:csb0="00060007"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0"/>
                            </w:rPr>
                          </w:pPr>
                          <w:r>
                            <w:rPr>
                              <w:rStyle w:val="10"/>
                            </w:rPr>
                            <w:fldChar w:fldCharType="begin"/>
                          </w:r>
                          <w:r>
                            <w:rPr>
                              <w:rStyle w:val="10"/>
                            </w:rPr>
                            <w:instrText xml:space="preserve">PAGE  </w:instrText>
                          </w:r>
                          <w:r>
                            <w:rPr>
                              <w:rStyle w:val="10"/>
                            </w:rPr>
                            <w:fldChar w:fldCharType="separate"/>
                          </w:r>
                          <w:r>
                            <w:rPr>
                              <w:rStyle w:val="10"/>
                            </w:rPr>
                            <w:t>II</w:t>
                          </w:r>
                          <w:r>
                            <w:rPr>
                              <w:rStyle w:val="10"/>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4"/>
                      <w:rPr>
                        <w:rStyle w:val="10"/>
                      </w:rPr>
                    </w:pPr>
                    <w:r>
                      <w:rPr>
                        <w:rStyle w:val="10"/>
                      </w:rPr>
                      <w:fldChar w:fldCharType="begin"/>
                    </w:r>
                    <w:r>
                      <w:rPr>
                        <w:rStyle w:val="10"/>
                      </w:rPr>
                      <w:instrText xml:space="preserve">PAGE  </w:instrText>
                    </w:r>
                    <w:r>
                      <w:rPr>
                        <w:rStyle w:val="10"/>
                      </w:rPr>
                      <w:fldChar w:fldCharType="separate"/>
                    </w:r>
                    <w:r>
                      <w:rPr>
                        <w:rStyle w:val="10"/>
                      </w:rPr>
                      <w:t>II</w:t>
                    </w:r>
                    <w:r>
                      <w:rPr>
                        <w:rStyle w:val="10"/>
                      </w:rPr>
                      <w:fldChar w:fldCharType="end"/>
                    </w: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i/>
        <w:sz w:val="24"/>
      </w:rPr>
    </w:pPr>
    <w:r>
      <w:rPr>
        <w:sz w:val="24"/>
      </w:rPr>
      <mc:AlternateContent>
        <mc:Choice Requires="wps">
          <w:drawing>
            <wp:anchor distT="0" distB="0" distL="114300" distR="114300" simplePos="0" relativeHeight="251669504" behindDoc="0" locked="0" layoutInCell="1" allowOverlap="1">
              <wp:simplePos x="0" y="0"/>
              <wp:positionH relativeFrom="margin">
                <wp:posOffset>45720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PAGE  \* MERGEFORMAT </w:instrText>
                          </w:r>
                          <w:r>
                            <w:rPr>
                              <w:rFonts w:ascii="Times New Roman" w:hAnsi="Times New Roman" w:cs="Times New Roman"/>
                              <w:i/>
                              <w:iCs/>
                              <w:sz w:val="24"/>
                              <w:szCs w:val="24"/>
                            </w:rPr>
                            <w:fldChar w:fldCharType="separate"/>
                          </w:r>
                          <w:r>
                            <w:rPr>
                              <w:rFonts w:ascii="Times New Roman" w:hAnsi="Times New Roman" w:cs="Times New Roman"/>
                              <w:i/>
                              <w:iCs/>
                              <w:sz w:val="24"/>
                              <w:szCs w:val="24"/>
                            </w:rPr>
                            <w:t>1</w:t>
                          </w:r>
                          <w:r>
                            <w:rPr>
                              <w:rFonts w:ascii="Times New Roman" w:hAnsi="Times New Roman" w:cs="Times New Roman"/>
                              <w:i/>
                              <w:iCs/>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3.6pt;margin-top:0pt;height:144pt;width:144pt;mso-position-horizontal-relative:margin;mso-wrap-style:none;z-index:251669504;mso-width-relative:page;mso-height-relative:page;" filled="f" stroked="f" coordsize="21600,21600" o:gfxdata="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gc+W9EAAAAGAQAADwAAAAAAAAABACAAAAAiAAAAZHJzL2Rvd25yZXYu&#10;eG1sUEsBAhQAFAAAAAgAh07iQCQ5IxHJAQAAmQMAAA4AAAAAAAAAAQAgAAAAIAEAAGRycy9lMm9E&#10;b2MueG1sUEsFBgAAAAAGAAYAWQEAAFsFAAAAAA==&#10;">
              <v:fill on="f" focussize="0,0"/>
              <v:stroke on="f"/>
              <v:imagedata o:title=""/>
              <o:lock v:ext="edit" aspectratio="f"/>
              <v:textbox inset="0mm,0mm,0mm,0mm" style="mso-fit-shape-to-text:t;">
                <w:txbxContent>
                  <w:p>
                    <w:pPr>
                      <w:pStyle w:val="4"/>
                    </w:pP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PAGE  \* MERGEFORMAT </w:instrText>
                    </w:r>
                    <w:r>
                      <w:rPr>
                        <w:rFonts w:ascii="Times New Roman" w:hAnsi="Times New Roman" w:cs="Times New Roman"/>
                        <w:i/>
                        <w:iCs/>
                        <w:sz w:val="24"/>
                        <w:szCs w:val="24"/>
                      </w:rPr>
                      <w:fldChar w:fldCharType="separate"/>
                    </w:r>
                    <w:r>
                      <w:rPr>
                        <w:rFonts w:ascii="Times New Roman" w:hAnsi="Times New Roman" w:cs="Times New Roman"/>
                        <w:i/>
                        <w:iCs/>
                        <w:sz w:val="24"/>
                        <w:szCs w:val="24"/>
                      </w:rPr>
                      <w:t>1</w:t>
                    </w:r>
                    <w:r>
                      <w:rPr>
                        <w:rFonts w:ascii="Times New Roman" w:hAnsi="Times New Roman" w:cs="Times New Roman"/>
                        <w:i/>
                        <w:iCs/>
                        <w:sz w:val="24"/>
                        <w:szCs w:val="24"/>
                      </w:rPr>
                      <w:fldChar w:fldCharType="end"/>
                    </w:r>
                  </w:p>
                </w:txbxContent>
              </v:textbox>
            </v:shape>
          </w:pict>
        </mc:Fallback>
      </mc:AlternateContent>
    </w:r>
  </w:p>
  <w:p>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jc w:val="right"/>
    </w:pPr>
    <w:r>
      <mc:AlternateContent>
        <mc:Choice Requires="wps">
          <w:drawing>
            <wp:anchor distT="0" distB="0" distL="114300" distR="114300" simplePos="0" relativeHeight="251667456" behindDoc="0" locked="0" layoutInCell="1" allowOverlap="1">
              <wp:simplePos x="0" y="0"/>
              <wp:positionH relativeFrom="margin">
                <wp:posOffset>4850130</wp:posOffset>
              </wp:positionH>
              <wp:positionV relativeFrom="paragraph">
                <wp:posOffset>0</wp:posOffset>
              </wp:positionV>
              <wp:extent cx="42481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24815" cy="175895"/>
                      </a:xfrm>
                      <a:prstGeom prst="rect">
                        <a:avLst/>
                      </a:prstGeom>
                      <a:noFill/>
                      <a:ln>
                        <a:noFill/>
                      </a:ln>
                    </wps:spPr>
                    <wps:txbx>
                      <w:txbxContent>
                        <w:p>
                          <w:pPr>
                            <w:pStyle w:val="4"/>
                            <w:ind w:firstLine="480"/>
                            <w:jc w:val="center"/>
                            <w:rPr>
                              <w:rFonts w:ascii="Times New Roman" w:hAnsi="Times New Roman"/>
                              <w:i/>
                              <w:sz w:val="24"/>
                            </w:rPr>
                          </w:pPr>
                          <w:r>
                            <w:rPr>
                              <w:rFonts w:ascii="Times New Roman" w:hAnsi="Times New Roman"/>
                              <w:i/>
                              <w:sz w:val="24"/>
                            </w:rPr>
                            <w:fldChar w:fldCharType="begin"/>
                          </w:r>
                          <w:r>
                            <w:rPr>
                              <w:rFonts w:ascii="Times New Roman" w:hAnsi="Times New Roman"/>
                              <w:i/>
                              <w:sz w:val="24"/>
                            </w:rPr>
                            <w:instrText xml:space="preserve"> PAGE  \* MERGEFORMAT </w:instrText>
                          </w:r>
                          <w:r>
                            <w:rPr>
                              <w:rFonts w:ascii="Times New Roman" w:hAnsi="Times New Roman"/>
                              <w:i/>
                              <w:sz w:val="24"/>
                            </w:rPr>
                            <w:fldChar w:fldCharType="separate"/>
                          </w:r>
                          <w:r>
                            <w:rPr>
                              <w:rFonts w:ascii="Times New Roman" w:hAnsi="Times New Roman"/>
                              <w:i/>
                              <w:sz w:val="24"/>
                            </w:rPr>
                            <w:t>41</w:t>
                          </w:r>
                          <w:r>
                            <w:rPr>
                              <w:rFonts w:ascii="Times New Roman" w:hAnsi="Times New Roman"/>
                              <w:i/>
                              <w:sz w:val="24"/>
                            </w:rPr>
                            <w:fldChar w:fldCharType="end"/>
                          </w:r>
                        </w:p>
                      </w:txbxContent>
                    </wps:txbx>
                    <wps:bodyPr lIns="0" tIns="0" rIns="0" bIns="0" upright="1"/>
                  </wps:wsp>
                </a:graphicData>
              </a:graphic>
            </wp:anchor>
          </w:drawing>
        </mc:Choice>
        <mc:Fallback>
          <w:pict>
            <v:shape id="_x0000_s1026" o:spid="_x0000_s1026" o:spt="202" type="#_x0000_t202" style="position:absolute;left:0pt;margin-left:381.9pt;margin-top:0pt;height:13.85pt;width:33.45pt;mso-position-horizontal-relative:margin;z-index:251667456;mso-width-relative:page;mso-height-relative:page;" filled="f" stroked="f" coordsize="21600,21600" o:gfxdata="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mj92tcAAAAHAQAADwAAAAAAAAABACAAAAAiAAAAZHJzL2Rvd25yZXYueG1sUEsBAhQA&#10;FAAAAAgAh07iQGs87HO6AQAAcQMAAA4AAAAAAAAAAQAgAAAAJgEAAGRycy9lMm9Eb2MueG1sUEsF&#10;BgAAAAAGAAYAWQEAAFIFAAAAAA==&#10;">
              <v:fill on="f" focussize="0,0"/>
              <v:stroke on="f"/>
              <v:imagedata o:title=""/>
              <o:lock v:ext="edit" aspectratio="f"/>
              <v:textbox inset="0mm,0mm,0mm,0mm">
                <w:txbxContent>
                  <w:p>
                    <w:pPr>
                      <w:pStyle w:val="4"/>
                      <w:ind w:firstLine="480"/>
                      <w:jc w:val="center"/>
                      <w:rPr>
                        <w:rFonts w:ascii="Times New Roman" w:hAnsi="Times New Roman"/>
                        <w:i/>
                        <w:sz w:val="24"/>
                      </w:rPr>
                    </w:pPr>
                    <w:r>
                      <w:rPr>
                        <w:rFonts w:ascii="Times New Roman" w:hAnsi="Times New Roman"/>
                        <w:i/>
                        <w:sz w:val="24"/>
                      </w:rPr>
                      <w:fldChar w:fldCharType="begin"/>
                    </w:r>
                    <w:r>
                      <w:rPr>
                        <w:rFonts w:ascii="Times New Roman" w:hAnsi="Times New Roman"/>
                        <w:i/>
                        <w:sz w:val="24"/>
                      </w:rPr>
                      <w:instrText xml:space="preserve"> PAGE  \* MERGEFORMAT </w:instrText>
                    </w:r>
                    <w:r>
                      <w:rPr>
                        <w:rFonts w:ascii="Times New Roman" w:hAnsi="Times New Roman"/>
                        <w:i/>
                        <w:sz w:val="24"/>
                      </w:rPr>
                      <w:fldChar w:fldCharType="separate"/>
                    </w:r>
                    <w:r>
                      <w:rPr>
                        <w:rFonts w:ascii="Times New Roman" w:hAnsi="Times New Roman"/>
                        <w:i/>
                        <w:sz w:val="24"/>
                      </w:rPr>
                      <w:t>41</w:t>
                    </w:r>
                    <w:r>
                      <w:rPr>
                        <w:rFonts w:ascii="Times New Roman" w:hAnsi="Times New Roman"/>
                        <w:i/>
                        <w:sz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i/>
        <w:sz w:val="24"/>
      </w:rPr>
    </w:pPr>
    <w:r>
      <w:rPr>
        <w:sz w:val="24"/>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ascii="Times New Roman" w:hAnsi="Times New Roman"/>
                              <w:i/>
                              <w:sz w:val="24"/>
                            </w:rPr>
                            <w:fldChar w:fldCharType="begin"/>
                          </w:r>
                          <w:r>
                            <w:rPr>
                              <w:rFonts w:ascii="Times New Roman" w:hAnsi="Times New Roman"/>
                              <w:i/>
                              <w:sz w:val="24"/>
                            </w:rPr>
                            <w:instrText xml:space="preserve"> PAGE   \* MERGEFORMAT </w:instrText>
                          </w:r>
                          <w:r>
                            <w:rPr>
                              <w:rFonts w:ascii="Times New Roman" w:hAnsi="Times New Roman"/>
                              <w:i/>
                              <w:sz w:val="24"/>
                            </w:rPr>
                            <w:fldChar w:fldCharType="separate"/>
                          </w:r>
                          <w:r>
                            <w:rPr>
                              <w:rFonts w:ascii="Times New Roman" w:hAnsi="Times New Roman"/>
                              <w:i/>
                              <w:sz w:val="24"/>
                              <w:lang w:val="zh-CN"/>
                            </w:rPr>
                            <w:t>16</w:t>
                          </w:r>
                          <w:r>
                            <w:rPr>
                              <w:rFonts w:ascii="Times New Roman" w:hAnsi="Times New Roman"/>
                              <w:i/>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rPr>
                        <w:rFonts w:ascii="Times New Roman" w:hAnsi="Times New Roman"/>
                        <w:i/>
                        <w:sz w:val="24"/>
                      </w:rPr>
                      <w:fldChar w:fldCharType="begin"/>
                    </w:r>
                    <w:r>
                      <w:rPr>
                        <w:rFonts w:ascii="Times New Roman" w:hAnsi="Times New Roman"/>
                        <w:i/>
                        <w:sz w:val="24"/>
                      </w:rPr>
                      <w:instrText xml:space="preserve"> PAGE   \* MERGEFORMAT </w:instrText>
                    </w:r>
                    <w:r>
                      <w:rPr>
                        <w:rFonts w:ascii="Times New Roman" w:hAnsi="Times New Roman"/>
                        <w:i/>
                        <w:sz w:val="24"/>
                      </w:rPr>
                      <w:fldChar w:fldCharType="separate"/>
                    </w:r>
                    <w:r>
                      <w:rPr>
                        <w:rFonts w:ascii="Times New Roman" w:hAnsi="Times New Roman"/>
                        <w:i/>
                        <w:sz w:val="24"/>
                        <w:lang w:val="zh-CN"/>
                      </w:rPr>
                      <w:t>16</w:t>
                    </w:r>
                    <w:r>
                      <w:rPr>
                        <w:rFonts w:ascii="Times New Roman" w:hAnsi="Times New Roman"/>
                        <w:i/>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0"/>
                            </w:rPr>
                          </w:pPr>
                          <w:r>
                            <w:rPr>
                              <w:rStyle w:val="10"/>
                            </w:rPr>
                            <w:fldChar w:fldCharType="begin"/>
                          </w:r>
                          <w:r>
                            <w:rPr>
                              <w:rStyle w:val="10"/>
                            </w:rPr>
                            <w:instrText xml:space="preserve">PAGE  </w:instrText>
                          </w:r>
                          <w:r>
                            <w:rPr>
                              <w:rStyle w:val="10"/>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4"/>
                      <w:rPr>
                        <w:rStyle w:val="10"/>
                      </w:rPr>
                    </w:pPr>
                    <w:r>
                      <w:rPr>
                        <w:rStyle w:val="10"/>
                      </w:rPr>
                      <w:fldChar w:fldCharType="begin"/>
                    </w:r>
                    <w:r>
                      <w:rPr>
                        <w:rStyle w:val="10"/>
                      </w:rPr>
                      <w:instrText xml:space="preserve">PAGE  </w:instrText>
                    </w:r>
                    <w:r>
                      <w:rPr>
                        <w:rStyle w:val="10"/>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i/>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PAGE   \* MERGEFORMAT</w:instrText>
                          </w:r>
                          <w:r>
                            <w:rPr>
                              <w:rFonts w:ascii="Times New Roman" w:hAnsi="Times New Roman" w:cs="Times New Roman"/>
                              <w:i/>
                              <w:iCs/>
                              <w:sz w:val="24"/>
                              <w:szCs w:val="24"/>
                            </w:rPr>
                            <w:fldChar w:fldCharType="separate"/>
                          </w:r>
                          <w:r>
                            <w:rPr>
                              <w:rFonts w:ascii="Times New Roman" w:hAnsi="Times New Roman" w:cs="Times New Roman"/>
                              <w:i/>
                              <w:iCs/>
                              <w:sz w:val="24"/>
                              <w:szCs w:val="24"/>
                              <w:lang w:val="zh-CN"/>
                            </w:rPr>
                            <w:t>2</w:t>
                          </w:r>
                          <w:r>
                            <w:rPr>
                              <w:rFonts w:ascii="Times New Roman" w:hAnsi="Times New Roman" w:cs="Times New Roman"/>
                              <w:i/>
                              <w:iCs/>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4"/>
                      <w:jc w:val="center"/>
                    </w:pP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PAGE   \* MERGEFORMAT</w:instrText>
                    </w:r>
                    <w:r>
                      <w:rPr>
                        <w:rFonts w:ascii="Times New Roman" w:hAnsi="Times New Roman" w:cs="Times New Roman"/>
                        <w:i/>
                        <w:iCs/>
                        <w:sz w:val="24"/>
                        <w:szCs w:val="24"/>
                      </w:rPr>
                      <w:fldChar w:fldCharType="separate"/>
                    </w:r>
                    <w:r>
                      <w:rPr>
                        <w:rFonts w:ascii="Times New Roman" w:hAnsi="Times New Roman" w:cs="Times New Roman"/>
                        <w:i/>
                        <w:iCs/>
                        <w:sz w:val="24"/>
                        <w:szCs w:val="24"/>
                        <w:lang w:val="zh-CN"/>
                      </w:rPr>
                      <w:t>2</w:t>
                    </w:r>
                    <w:r>
                      <w:rPr>
                        <w:rFonts w:ascii="Times New Roman" w:hAnsi="Times New Roman" w:cs="Times New Roman"/>
                        <w:i/>
                        <w:iCs/>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cs="Times New Roman"/>
                              <w:i/>
                              <w:iCs/>
                              <w:sz w:val="24"/>
                              <w:szCs w:val="24"/>
                            </w:rPr>
                          </w:pP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PAGE  \* MERGEFORMAT </w:instrText>
                          </w:r>
                          <w:r>
                            <w:rPr>
                              <w:rFonts w:ascii="Times New Roman" w:hAnsi="Times New Roman" w:cs="Times New Roman"/>
                              <w:i/>
                              <w:iCs/>
                              <w:sz w:val="24"/>
                              <w:szCs w:val="24"/>
                            </w:rPr>
                            <w:fldChar w:fldCharType="separate"/>
                          </w:r>
                          <w:r>
                            <w:rPr>
                              <w:rFonts w:ascii="Times New Roman" w:hAnsi="Times New Roman" w:cs="Times New Roman"/>
                              <w:i/>
                              <w:iCs/>
                              <w:sz w:val="24"/>
                              <w:szCs w:val="24"/>
                            </w:rPr>
                            <w:t>2</w:t>
                          </w:r>
                          <w:r>
                            <w:rPr>
                              <w:rFonts w:ascii="Times New Roman" w:hAnsi="Times New Roman" w:cs="Times New Roman"/>
                              <w:i/>
                              <w:iCs/>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ascii="Times New Roman" w:hAnsi="Times New Roman" w:cs="Times New Roman"/>
                        <w:i/>
                        <w:iCs/>
                        <w:sz w:val="24"/>
                        <w:szCs w:val="24"/>
                      </w:rPr>
                    </w:pP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PAGE  \* MERGEFORMAT </w:instrText>
                    </w:r>
                    <w:r>
                      <w:rPr>
                        <w:rFonts w:ascii="Times New Roman" w:hAnsi="Times New Roman" w:cs="Times New Roman"/>
                        <w:i/>
                        <w:iCs/>
                        <w:sz w:val="24"/>
                        <w:szCs w:val="24"/>
                      </w:rPr>
                      <w:fldChar w:fldCharType="separate"/>
                    </w:r>
                    <w:r>
                      <w:rPr>
                        <w:rFonts w:ascii="Times New Roman" w:hAnsi="Times New Roman" w:cs="Times New Roman"/>
                        <w:i/>
                        <w:iCs/>
                        <w:sz w:val="24"/>
                        <w:szCs w:val="24"/>
                      </w:rPr>
                      <w:t>2</w:t>
                    </w:r>
                    <w:r>
                      <w:rPr>
                        <w:rFonts w:ascii="Times New Roman" w:hAnsi="Times New Roman" w:cs="Times New Roman"/>
                        <w:i/>
                        <w:iCs/>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3270" cy="1860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763270" cy="186055"/>
                      </a:xfrm>
                      <a:prstGeom prst="rect">
                        <a:avLst/>
                      </a:prstGeom>
                      <a:noFill/>
                      <a:ln>
                        <a:noFill/>
                      </a:ln>
                    </wps:spPr>
                    <wps:txbx>
                      <w:txbxContent>
                        <w:p>
                          <w:pPr>
                            <w:pStyle w:val="4"/>
                            <w:ind w:firstLine="480"/>
                            <w:jc w:val="center"/>
                            <w:rPr>
                              <w:rFonts w:ascii="Times New Roman" w:hAnsi="Times New Roman"/>
                              <w:i/>
                              <w:sz w:val="24"/>
                            </w:rPr>
                          </w:pPr>
                          <w:r>
                            <w:rPr>
                              <w:rFonts w:ascii="Times New Roman" w:hAnsi="Times New Roman"/>
                              <w:i/>
                              <w:sz w:val="24"/>
                            </w:rPr>
                            <w:fldChar w:fldCharType="begin"/>
                          </w:r>
                          <w:r>
                            <w:rPr>
                              <w:rFonts w:ascii="Times New Roman" w:hAnsi="Times New Roman"/>
                              <w:i/>
                              <w:sz w:val="24"/>
                            </w:rPr>
                            <w:instrText xml:space="preserve"> PAGE  \* MERGEFORMAT </w:instrText>
                          </w:r>
                          <w:r>
                            <w:rPr>
                              <w:rFonts w:ascii="Times New Roman" w:hAnsi="Times New Roman"/>
                              <w:i/>
                              <w:sz w:val="24"/>
                            </w:rPr>
                            <w:fldChar w:fldCharType="separate"/>
                          </w:r>
                          <w:r>
                            <w:rPr>
                              <w:rFonts w:ascii="Times New Roman" w:hAnsi="Times New Roman"/>
                              <w:i/>
                              <w:sz w:val="24"/>
                            </w:rPr>
                            <w:t>41</w:t>
                          </w:r>
                          <w:r>
                            <w:rPr>
                              <w:rFonts w:ascii="Times New Roman" w:hAnsi="Times New Roman"/>
                              <w:i/>
                              <w:sz w:val="24"/>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4.65pt;width:60.1pt;mso-position-horizontal:outside;mso-position-horizontal-relative:margin;z-index:251659264;mso-width-relative:page;mso-height-relative:page;" filled="f" stroked="f" coordsize="21600,21600" o:gfxdata="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5k/y1AAAAAQBAAAPAAAAAAAAAAEAIAAAACIAAABkcnMvZG93bnJldi54bWxQSwECFAAUAAAA&#10;CACHTuJAGkZALLkBAABxAwAADgAAAAAAAAABACAAAAAjAQAAZHJzL2Uyb0RvYy54bWxQSwUGAAAA&#10;AAYABgBZAQAATgUAAAAA&#10;">
              <v:fill on="f" focussize="0,0"/>
              <v:stroke on="f"/>
              <v:imagedata o:title=""/>
              <o:lock v:ext="edit" aspectratio="f"/>
              <v:textbox inset="0mm,0mm,0mm,0mm">
                <w:txbxContent>
                  <w:p>
                    <w:pPr>
                      <w:pStyle w:val="4"/>
                      <w:ind w:firstLine="480"/>
                      <w:jc w:val="center"/>
                      <w:rPr>
                        <w:rFonts w:ascii="Times New Roman" w:hAnsi="Times New Roman"/>
                        <w:i/>
                        <w:sz w:val="24"/>
                      </w:rPr>
                    </w:pPr>
                    <w:r>
                      <w:rPr>
                        <w:rFonts w:ascii="Times New Roman" w:hAnsi="Times New Roman"/>
                        <w:i/>
                        <w:sz w:val="24"/>
                      </w:rPr>
                      <w:fldChar w:fldCharType="begin"/>
                    </w:r>
                    <w:r>
                      <w:rPr>
                        <w:rFonts w:ascii="Times New Roman" w:hAnsi="Times New Roman"/>
                        <w:i/>
                        <w:sz w:val="24"/>
                      </w:rPr>
                      <w:instrText xml:space="preserve"> PAGE  \* MERGEFORMAT </w:instrText>
                    </w:r>
                    <w:r>
                      <w:rPr>
                        <w:rFonts w:ascii="Times New Roman" w:hAnsi="Times New Roman"/>
                        <w:i/>
                        <w:sz w:val="24"/>
                      </w:rPr>
                      <w:fldChar w:fldCharType="separate"/>
                    </w:r>
                    <w:r>
                      <w:rPr>
                        <w:rFonts w:ascii="Times New Roman" w:hAnsi="Times New Roman"/>
                        <w:i/>
                        <w:sz w:val="24"/>
                      </w:rPr>
                      <w:t>41</w:t>
                    </w:r>
                    <w:r>
                      <w:rPr>
                        <w:rFonts w:ascii="Times New Roman" w:hAnsi="Times New Roman"/>
                        <w:i/>
                        <w:sz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i/>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ascii="Times New Roman" w:hAnsi="Times New Roman"/>
                              <w:i/>
                              <w:sz w:val="24"/>
                            </w:rPr>
                            <w:fldChar w:fldCharType="begin"/>
                          </w:r>
                          <w:r>
                            <w:rPr>
                              <w:rFonts w:ascii="Times New Roman" w:hAnsi="Times New Roman"/>
                              <w:i/>
                              <w:sz w:val="24"/>
                            </w:rPr>
                            <w:instrText xml:space="preserve"> PAGE   \* MERGEFORMAT </w:instrText>
                          </w:r>
                          <w:r>
                            <w:rPr>
                              <w:rFonts w:ascii="Times New Roman" w:hAnsi="Times New Roman"/>
                              <w:i/>
                              <w:sz w:val="24"/>
                            </w:rPr>
                            <w:fldChar w:fldCharType="separate"/>
                          </w:r>
                          <w:r>
                            <w:rPr>
                              <w:rFonts w:ascii="Times New Roman" w:hAnsi="Times New Roman"/>
                              <w:i/>
                              <w:sz w:val="24"/>
                              <w:lang w:val="zh-CN"/>
                            </w:rPr>
                            <w:t>16</w:t>
                          </w:r>
                          <w:r>
                            <w:rPr>
                              <w:rFonts w:ascii="Times New Roman" w:hAnsi="Times New Roman"/>
                              <w:i/>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4"/>
                    </w:pPr>
                    <w:r>
                      <w:rPr>
                        <w:rFonts w:ascii="Times New Roman" w:hAnsi="Times New Roman"/>
                        <w:i/>
                        <w:sz w:val="24"/>
                      </w:rPr>
                      <w:fldChar w:fldCharType="begin"/>
                    </w:r>
                    <w:r>
                      <w:rPr>
                        <w:rFonts w:ascii="Times New Roman" w:hAnsi="Times New Roman"/>
                        <w:i/>
                        <w:sz w:val="24"/>
                      </w:rPr>
                      <w:instrText xml:space="preserve"> PAGE   \* MERGEFORMAT </w:instrText>
                    </w:r>
                    <w:r>
                      <w:rPr>
                        <w:rFonts w:ascii="Times New Roman" w:hAnsi="Times New Roman"/>
                        <w:i/>
                        <w:sz w:val="24"/>
                      </w:rPr>
                      <w:fldChar w:fldCharType="separate"/>
                    </w:r>
                    <w:r>
                      <w:rPr>
                        <w:rFonts w:ascii="Times New Roman" w:hAnsi="Times New Roman"/>
                        <w:i/>
                        <w:sz w:val="24"/>
                        <w:lang w:val="zh-CN"/>
                      </w:rPr>
                      <w:t>16</w:t>
                    </w:r>
                    <w:r>
                      <w:rPr>
                        <w:rFonts w:ascii="Times New Roman" w:hAnsi="Times New Roman"/>
                        <w:i/>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15360"/>
    <w:multiLevelType w:val="multilevel"/>
    <w:tmpl w:val="13915360"/>
    <w:lvl w:ilvl="0" w:tentative="0">
      <w:start w:val="1"/>
      <w:numFmt w:val="decimal"/>
      <w:lvlText w:val="%1"/>
      <w:lvlJc w:val="left"/>
      <w:pPr>
        <w:ind w:left="849" w:hanging="360"/>
      </w:pPr>
      <w:rPr>
        <w:rFonts w:hint="default" w:ascii="Times New Roman" w:hAnsi="Times New Roman" w:eastAsia="宋体" w:cs="Times New Roman"/>
        <w:b/>
        <w:dstrike w:val="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1">
    <w:nsid w:val="188319FE"/>
    <w:multiLevelType w:val="multilevel"/>
    <w:tmpl w:val="188319FE"/>
    <w:lvl w:ilvl="0" w:tentative="0">
      <w:start w:val="1"/>
      <w:numFmt w:val="decimal"/>
      <w:lvlText w:val="%1"/>
      <w:lvlJc w:val="left"/>
      <w:pPr>
        <w:ind w:left="849" w:hanging="360"/>
      </w:pPr>
      <w:rPr>
        <w:rFonts w:hint="default" w:ascii="Times New Roman" w:hAnsi="Times New Roman" w:eastAsia="宋体" w:cs="Times New Roman"/>
        <w:b/>
        <w:dstrike w:val="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2">
    <w:nsid w:val="19934D47"/>
    <w:multiLevelType w:val="multilevel"/>
    <w:tmpl w:val="19934D47"/>
    <w:lvl w:ilvl="0" w:tentative="0">
      <w:start w:val="1"/>
      <w:numFmt w:val="decimal"/>
      <w:lvlText w:val="%1"/>
      <w:lvlJc w:val="left"/>
      <w:pPr>
        <w:ind w:left="849" w:hanging="360"/>
      </w:pPr>
      <w:rPr>
        <w:rFonts w:hint="default" w:ascii="Times New Roman" w:hAnsi="Times New Roman" w:eastAsia="宋体" w:cs="Times New Roman"/>
        <w:b/>
        <w:dstrike w:val="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3">
    <w:nsid w:val="1FC91163"/>
    <w:multiLevelType w:val="multilevel"/>
    <w:tmpl w:val="1FC91163"/>
    <w:lvl w:ilvl="0" w:tentative="0">
      <w:start w:val="1"/>
      <w:numFmt w:val="decimal"/>
      <w:pStyle w:val="13"/>
      <w:suff w:val="nothing"/>
      <w:lvlText w:val="%1　"/>
      <w:lvlJc w:val="left"/>
      <w:rPr>
        <w:rFonts w:hint="default" w:ascii="Times New Roman" w:hAnsi="Times New Roman" w:eastAsia="黑体" w:cs="Times New Roman"/>
        <w:b/>
        <w:bCs w:val="0"/>
        <w:i w:val="0"/>
        <w:iCs w:val="0"/>
        <w:sz w:val="36"/>
        <w:szCs w:val="21"/>
      </w:rPr>
    </w:lvl>
    <w:lvl w:ilvl="1" w:tentative="0">
      <w:start w:val="1"/>
      <w:numFmt w:val="decimal"/>
      <w:pStyle w:val="2"/>
      <w:suff w:val="nothing"/>
      <w:lvlText w:val="%1.%2　"/>
      <w:lvlJc w:val="left"/>
      <w:rPr>
        <w:rFonts w:hint="default" w:ascii="宋体" w:hAnsi="宋体" w:eastAsia="宋体" w:cs="Times New Roman"/>
        <w:b/>
        <w:bCs/>
        <w:i w:val="0"/>
        <w:iCs w:val="0"/>
        <w:caps w:val="0"/>
        <w:strike w:val="0"/>
        <w:dstrike w:val="0"/>
        <w:vanish w:val="0"/>
        <w:color w:val="000000"/>
        <w:spacing w:val="0"/>
        <w:kern w:val="0"/>
        <w:position w:val="0"/>
        <w:sz w:val="30"/>
        <w:szCs w:val="30"/>
        <w:u w:val="none"/>
        <w:vertAlign w:val="baseline"/>
      </w:rPr>
    </w:lvl>
    <w:lvl w:ilvl="2" w:tentative="0">
      <w:start w:val="1"/>
      <w:numFmt w:val="decimal"/>
      <w:suff w:val="nothing"/>
      <w:lvlText w:val="%1.%2.%3　"/>
      <w:lvlJc w:val="left"/>
      <w:rPr>
        <w:rFonts w:hint="default" w:ascii="Times New Roman" w:hAnsi="Times New Roman" w:eastAsia="宋体" w:cs="Times New Roman"/>
        <w:b/>
        <w:bCs/>
        <w:i w:val="0"/>
        <w:iCs w:val="0"/>
        <w:sz w:val="24"/>
        <w:szCs w:val="21"/>
      </w:rPr>
    </w:lvl>
    <w:lvl w:ilvl="3" w:tentative="0">
      <w:start w:val="1"/>
      <w:numFmt w:val="decimal"/>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23A80FB1"/>
    <w:multiLevelType w:val="multilevel"/>
    <w:tmpl w:val="23A80FB1"/>
    <w:lvl w:ilvl="0" w:tentative="0">
      <w:start w:val="1"/>
      <w:numFmt w:val="decimal"/>
      <w:lvlText w:val="%1"/>
      <w:lvlJc w:val="left"/>
      <w:pPr>
        <w:ind w:left="849" w:hanging="360"/>
      </w:pPr>
      <w:rPr>
        <w:rFonts w:hint="default" w:ascii="Times New Roman" w:hAnsi="Times New Roman" w:eastAsia="宋体" w:cs="Times New Roman"/>
        <w:b/>
        <w:dstrike w:val="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5">
    <w:nsid w:val="24FD2759"/>
    <w:multiLevelType w:val="multilevel"/>
    <w:tmpl w:val="24FD2759"/>
    <w:lvl w:ilvl="0" w:tentative="0">
      <w:start w:val="1"/>
      <w:numFmt w:val="decimal"/>
      <w:lvlText w:val="%1"/>
      <w:lvlJc w:val="left"/>
      <w:pPr>
        <w:ind w:left="849" w:hanging="360"/>
      </w:pPr>
      <w:rPr>
        <w:rFonts w:hint="default" w:ascii="Times New Roman" w:hAnsi="Times New Roman" w:eastAsia="宋体" w:cs="Times New Roman"/>
        <w:b/>
        <w:dstrike w:val="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6">
    <w:nsid w:val="2B546C37"/>
    <w:multiLevelType w:val="multilevel"/>
    <w:tmpl w:val="2B546C37"/>
    <w:lvl w:ilvl="0" w:tentative="0">
      <w:start w:val="1"/>
      <w:numFmt w:val="decimal"/>
      <w:lvlText w:val="%1"/>
      <w:lvlJc w:val="left"/>
      <w:pPr>
        <w:ind w:left="849" w:hanging="360"/>
      </w:pPr>
      <w:rPr>
        <w:rFonts w:hint="default" w:ascii="Times New Roman" w:hAnsi="Times New Roman" w:eastAsia="宋体" w:cs="Times New Roman"/>
        <w:b/>
        <w:dstrike w:val="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7">
    <w:nsid w:val="2DE13DAB"/>
    <w:multiLevelType w:val="multilevel"/>
    <w:tmpl w:val="2DE13DAB"/>
    <w:lvl w:ilvl="0" w:tentative="0">
      <w:start w:val="1"/>
      <w:numFmt w:val="decimal"/>
      <w:lvlText w:val="%1"/>
      <w:lvlJc w:val="left"/>
      <w:pPr>
        <w:ind w:left="849" w:hanging="360"/>
      </w:pPr>
      <w:rPr>
        <w:rFonts w:hint="default" w:ascii="Times New Roman" w:hAnsi="Times New Roman" w:eastAsia="宋体" w:cs="Times New Roman"/>
        <w:b/>
        <w:dstrike w:val="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8">
    <w:nsid w:val="3BF90DE2"/>
    <w:multiLevelType w:val="multilevel"/>
    <w:tmpl w:val="3BF90DE2"/>
    <w:lvl w:ilvl="0" w:tentative="0">
      <w:start w:val="1"/>
      <w:numFmt w:val="decimal"/>
      <w:lvlText w:val="%1"/>
      <w:lvlJc w:val="left"/>
      <w:pPr>
        <w:ind w:left="849" w:hanging="360"/>
      </w:pPr>
      <w:rPr>
        <w:rFonts w:hint="default" w:ascii="Times New Roman" w:hAnsi="Times New Roman" w:eastAsia="宋体" w:cs="Times New Roman"/>
        <w:b/>
        <w:dstrike w:val="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9">
    <w:nsid w:val="40C10005"/>
    <w:multiLevelType w:val="multilevel"/>
    <w:tmpl w:val="40C10005"/>
    <w:lvl w:ilvl="0" w:tentative="0">
      <w:start w:val="1"/>
      <w:numFmt w:val="decimal"/>
      <w:lvlText w:val="%1"/>
      <w:lvlJc w:val="left"/>
      <w:pPr>
        <w:ind w:left="849" w:hanging="360"/>
      </w:pPr>
      <w:rPr>
        <w:rFonts w:hint="default" w:ascii="Times New Roman" w:hAnsi="Times New Roman" w:eastAsia="宋体" w:cs="Times New Roman"/>
        <w:b/>
        <w:dstrike w:val="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10">
    <w:nsid w:val="449E31AA"/>
    <w:multiLevelType w:val="multilevel"/>
    <w:tmpl w:val="449E31AA"/>
    <w:lvl w:ilvl="0" w:tentative="0">
      <w:start w:val="1"/>
      <w:numFmt w:val="decimal"/>
      <w:lvlText w:val="%1"/>
      <w:lvlJc w:val="left"/>
      <w:pPr>
        <w:ind w:left="849" w:hanging="360"/>
      </w:pPr>
      <w:rPr>
        <w:rFonts w:hint="default" w:ascii="Times New Roman" w:hAnsi="Times New Roman" w:eastAsia="宋体" w:cs="Times New Roman"/>
        <w:b/>
        <w:dstrike w:val="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11">
    <w:nsid w:val="546A260B"/>
    <w:multiLevelType w:val="multilevel"/>
    <w:tmpl w:val="546A260B"/>
    <w:lvl w:ilvl="0" w:tentative="0">
      <w:start w:val="1"/>
      <w:numFmt w:val="decimal"/>
      <w:lvlText w:val="%1"/>
      <w:lvlJc w:val="left"/>
      <w:pPr>
        <w:ind w:left="849" w:hanging="360"/>
      </w:pPr>
      <w:rPr>
        <w:rFonts w:hint="default" w:ascii="Times New Roman" w:hAnsi="Times New Roman" w:eastAsia="宋体" w:cs="Times New Roman"/>
        <w:b/>
        <w:dstrike w:val="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12">
    <w:nsid w:val="58312419"/>
    <w:multiLevelType w:val="multilevel"/>
    <w:tmpl w:val="58312419"/>
    <w:lvl w:ilvl="0" w:tentative="0">
      <w:start w:val="1"/>
      <w:numFmt w:val="decimal"/>
      <w:lvlText w:val="%1"/>
      <w:lvlJc w:val="left"/>
      <w:pPr>
        <w:ind w:left="849" w:hanging="360"/>
      </w:pPr>
      <w:rPr>
        <w:rFonts w:hint="default" w:ascii="Times New Roman" w:hAnsi="Times New Roman" w:eastAsia="宋体" w:cs="Times New Roman"/>
        <w:b/>
        <w:dstrike w:val="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13">
    <w:nsid w:val="600A2996"/>
    <w:multiLevelType w:val="multilevel"/>
    <w:tmpl w:val="600A2996"/>
    <w:lvl w:ilvl="0" w:tentative="0">
      <w:start w:val="1"/>
      <w:numFmt w:val="decimal"/>
      <w:lvlText w:val="%1"/>
      <w:lvlJc w:val="left"/>
      <w:pPr>
        <w:ind w:left="849" w:hanging="360"/>
      </w:pPr>
      <w:rPr>
        <w:rFonts w:hint="default" w:ascii="Times New Roman" w:hAnsi="Times New Roman" w:eastAsia="宋体" w:cs="Times New Roman"/>
        <w:b/>
        <w:dstrike w:val="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14">
    <w:nsid w:val="61BB7BE3"/>
    <w:multiLevelType w:val="multilevel"/>
    <w:tmpl w:val="61BB7BE3"/>
    <w:lvl w:ilvl="0" w:tentative="0">
      <w:start w:val="1"/>
      <w:numFmt w:val="decimal"/>
      <w:lvlText w:val="%1"/>
      <w:lvlJc w:val="left"/>
      <w:pPr>
        <w:ind w:left="849" w:hanging="360"/>
      </w:pPr>
      <w:rPr>
        <w:rFonts w:hint="default" w:ascii="Times New Roman" w:hAnsi="Times New Roman" w:eastAsia="宋体" w:cs="Times New Roman"/>
        <w:b/>
        <w:dstrike w:val="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15">
    <w:nsid w:val="67C4063B"/>
    <w:multiLevelType w:val="multilevel"/>
    <w:tmpl w:val="67C4063B"/>
    <w:lvl w:ilvl="0" w:tentative="0">
      <w:start w:val="1"/>
      <w:numFmt w:val="decimal"/>
      <w:lvlText w:val="%1"/>
      <w:lvlJc w:val="left"/>
      <w:pPr>
        <w:ind w:left="849" w:hanging="360"/>
      </w:pPr>
      <w:rPr>
        <w:rFonts w:hint="default" w:ascii="Times New Roman" w:hAnsi="Times New Roman" w:eastAsia="宋体" w:cs="Times New Roman"/>
        <w:b/>
        <w:dstrike w:val="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16">
    <w:nsid w:val="6B8D4256"/>
    <w:multiLevelType w:val="multilevel"/>
    <w:tmpl w:val="6B8D4256"/>
    <w:lvl w:ilvl="0" w:tentative="0">
      <w:start w:val="1"/>
      <w:numFmt w:val="decimal"/>
      <w:lvlText w:val="%1"/>
      <w:lvlJc w:val="left"/>
      <w:pPr>
        <w:ind w:left="849" w:hanging="360"/>
      </w:pPr>
      <w:rPr>
        <w:rFonts w:hint="default" w:ascii="Times New Roman" w:hAnsi="Times New Roman" w:eastAsia="宋体" w:cs="Times New Roman"/>
        <w:b/>
        <w:dstrike w:val="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num w:numId="1">
    <w:abstractNumId w:val="3"/>
  </w:num>
  <w:num w:numId="2">
    <w:abstractNumId w:val="16"/>
  </w:num>
  <w:num w:numId="3">
    <w:abstractNumId w:val="2"/>
  </w:num>
  <w:num w:numId="4">
    <w:abstractNumId w:val="4"/>
  </w:num>
  <w:num w:numId="5">
    <w:abstractNumId w:val="0"/>
  </w:num>
  <w:num w:numId="6">
    <w:abstractNumId w:val="11"/>
  </w:num>
  <w:num w:numId="7">
    <w:abstractNumId w:val="13"/>
  </w:num>
  <w:num w:numId="8">
    <w:abstractNumId w:val="7"/>
  </w:num>
  <w:num w:numId="9">
    <w:abstractNumId w:val="8"/>
  </w:num>
  <w:num w:numId="10">
    <w:abstractNumId w:val="5"/>
  </w:num>
  <w:num w:numId="11">
    <w:abstractNumId w:val="6"/>
  </w:num>
  <w:num w:numId="12">
    <w:abstractNumId w:val="14"/>
  </w:num>
  <w:num w:numId="13">
    <w:abstractNumId w:val="9"/>
  </w:num>
  <w:num w:numId="14">
    <w:abstractNumId w:val="1"/>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ZTk4OWZmZTI2ZDdiNzlhY2RjNmYxYjc2MWU3YjAifQ=="/>
  </w:docVars>
  <w:rsids>
    <w:rsidRoot w:val="69D55316"/>
    <w:rsid w:val="198E702B"/>
    <w:rsid w:val="4BC958A6"/>
    <w:rsid w:val="69D55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numPr>
        <w:ilvl w:val="1"/>
        <w:numId w:val="1"/>
      </w:numPr>
      <w:tabs>
        <w:tab w:val="left" w:pos="420"/>
      </w:tabs>
      <w:spacing w:before="260" w:after="260" w:line="415" w:lineRule="auto"/>
      <w:jc w:val="center"/>
      <w:outlineLvl w:val="1"/>
    </w:pPr>
    <w:rPr>
      <w:rFonts w:ascii="Times New Roman" w:hAnsi="Times New Roman" w:eastAsia="黑体" w:cs="Times New Roman"/>
      <w:b/>
      <w:bCs/>
      <w:sz w:val="28"/>
      <w:szCs w:val="30"/>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spacing w:line="360" w:lineRule="auto"/>
      <w:ind w:firstLine="440" w:firstLineChars="200"/>
      <w:jc w:val="left"/>
    </w:pPr>
    <w:rPr>
      <w:rFonts w:ascii="宋体" w:hAnsi="宋体" w:eastAsia="宋体"/>
      <w:sz w:val="22"/>
      <w:szCs w:val="24"/>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spacing w:line="360" w:lineRule="auto"/>
    </w:pPr>
    <w:rPr>
      <w:sz w:val="24"/>
    </w:rPr>
  </w:style>
  <w:style w:type="paragraph" w:styleId="7">
    <w:name w:val="toc 2"/>
    <w:basedOn w:val="1"/>
    <w:next w:val="1"/>
    <w:autoRedefine/>
    <w:unhideWhenUsed/>
    <w:qFormat/>
    <w:uiPriority w:val="39"/>
    <w:pPr>
      <w:spacing w:line="360" w:lineRule="auto"/>
      <w:ind w:left="420" w:leftChars="200"/>
    </w:pPr>
    <w:rPr>
      <w:sz w:val="24"/>
    </w:rPr>
  </w:style>
  <w:style w:type="character" w:styleId="10">
    <w:name w:val="page number"/>
    <w:autoRedefine/>
    <w:qFormat/>
    <w:uiPriority w:val="0"/>
    <w:rPr>
      <w:rFonts w:ascii="Times New Roman" w:hAnsi="Times New Roman" w:eastAsia="宋体" w:cs="Times New Roman"/>
      <w:sz w:val="18"/>
    </w:rPr>
  </w:style>
  <w:style w:type="character" w:styleId="11">
    <w:name w:val="Hyperlink"/>
    <w:autoRedefine/>
    <w:unhideWhenUsed/>
    <w:qFormat/>
    <w:uiPriority w:val="99"/>
    <w:rPr>
      <w:color w:val="0563C1"/>
      <w:u w:val="single"/>
    </w:rPr>
  </w:style>
  <w:style w:type="paragraph" w:customStyle="1" w:styleId="12">
    <w:name w:val="目次、标准名称标题"/>
    <w:basedOn w:val="1"/>
    <w:autoRedefine/>
    <w:qFormat/>
    <w:uiPriority w:val="0"/>
    <w:pPr>
      <w:widowControl/>
      <w:shd w:val="clear" w:color="FFFFFF" w:fill="FFFFFF"/>
      <w:tabs>
        <w:tab w:val="left" w:pos="360"/>
      </w:tabs>
      <w:spacing w:before="640" w:after="560" w:line="460" w:lineRule="exact"/>
      <w:jc w:val="center"/>
      <w:outlineLvl w:val="0"/>
    </w:pPr>
    <w:rPr>
      <w:rFonts w:ascii="Times New Roman" w:hAnsi="Times New Roman" w:eastAsia="宋体" w:cs="Times New Roman"/>
      <w:kern w:val="0"/>
      <w:sz w:val="32"/>
      <w:szCs w:val="20"/>
    </w:rPr>
  </w:style>
  <w:style w:type="paragraph" w:customStyle="1" w:styleId="13">
    <w:name w:val="章标题"/>
    <w:next w:val="1"/>
    <w:autoRedefine/>
    <w:qFormat/>
    <w:uiPriority w:val="0"/>
    <w:pPr>
      <w:numPr>
        <w:ilvl w:val="0"/>
        <w:numId w:val="1"/>
      </w:numPr>
      <w:spacing w:before="340" w:after="340" w:line="578" w:lineRule="auto"/>
      <w:jc w:val="center"/>
      <w:outlineLvl w:val="0"/>
    </w:pPr>
    <w:rPr>
      <w:rFonts w:ascii="宋体" w:hAnsi="宋体" w:eastAsia="宋体" w:cs="Times New Roman"/>
      <w:b/>
      <w:kern w:val="2"/>
      <w:sz w:val="30"/>
      <w:szCs w:val="30"/>
      <w:lang w:val="en-US" w:eastAsia="zh-CN" w:bidi="ar-SA"/>
    </w:rPr>
  </w:style>
  <w:style w:type="paragraph" w:customStyle="1" w:styleId="14">
    <w:name w:val="二级条标题"/>
    <w:basedOn w:val="15"/>
    <w:next w:val="1"/>
    <w:autoRedefine/>
    <w:qFormat/>
    <w:uiPriority w:val="0"/>
    <w:pPr>
      <w:spacing w:beforeLines="0" w:afterLines="0" w:line="360" w:lineRule="auto"/>
      <w:outlineLvl w:val="3"/>
    </w:pPr>
  </w:style>
  <w:style w:type="paragraph" w:customStyle="1" w:styleId="15">
    <w:name w:val="一级条标题"/>
    <w:next w:val="1"/>
    <w:autoRedefine/>
    <w:qFormat/>
    <w:uiPriority w:val="0"/>
    <w:pPr>
      <w:spacing w:beforeLines="50" w:afterLines="50"/>
      <w:outlineLvl w:val="2"/>
    </w:pPr>
    <w:rPr>
      <w:rFonts w:ascii="黑体" w:hAnsi="Times New Roman" w:eastAsia="黑体" w:cs="黑体"/>
      <w:kern w:val="2"/>
      <w:sz w:val="21"/>
      <w:szCs w:val="21"/>
      <w:lang w:val="en-US" w:eastAsia="zh-CN" w:bidi="ar-SA"/>
    </w:rPr>
  </w:style>
  <w:style w:type="paragraph" w:customStyle="1" w:styleId="1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表格文字"/>
    <w:basedOn w:val="16"/>
    <w:autoRedefine/>
    <w:qFormat/>
    <w:uiPriority w:val="0"/>
    <w:pPr>
      <w:spacing w:before="48" w:beforeLines="20" w:after="48" w:afterLines="20"/>
      <w:jc w:val="center"/>
    </w:pPr>
    <w:rPr>
      <w:rFonts w:ascii="宋体" w:eastAsia="宋体" w:cs="宋体"/>
      <w:color w:val="auto"/>
      <w:sz w:val="21"/>
      <w:szCs w:val="21"/>
    </w:rPr>
  </w:style>
  <w:style w:type="paragraph" w:customStyle="1" w:styleId="18">
    <w:name w:val="列出段落1"/>
    <w:basedOn w:val="1"/>
    <w:autoRedefine/>
    <w:qFormat/>
    <w:uiPriority w:val="99"/>
    <w:pPr>
      <w:spacing w:before="120" w:line="360" w:lineRule="auto"/>
      <w:ind w:firstLine="420" w:firstLineChars="200"/>
    </w:pPr>
    <w:rPr>
      <w:rFonts w:ascii="Arial" w:hAnsi="Arial" w:eastAsia="宋体" w:cs="Times New Roman"/>
      <w:sz w:val="22"/>
      <w:szCs w:val="20"/>
    </w:rPr>
  </w:style>
  <w:style w:type="paragraph" w:customStyle="1" w:styleId="1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2"/>
      <w:szCs w:val="24"/>
      <w:lang w:val="en-US" w:eastAsia="zh-CN" w:bidi="ar-SA"/>
    </w:rPr>
  </w:style>
  <w:style w:type="paragraph" w:styleId="20">
    <w:name w:val="List Paragraph"/>
    <w:basedOn w:val="1"/>
    <w:autoRedefine/>
    <w:qFormat/>
    <w:uiPriority w:val="99"/>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header" Target="header2.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21939</Words>
  <Characters>23654</Characters>
  <Lines>0</Lines>
  <Paragraphs>0</Paragraphs>
  <TotalTime>3</TotalTime>
  <ScaleCrop>false</ScaleCrop>
  <LinksUpToDate>false</LinksUpToDate>
  <CharactersWithSpaces>24530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2024-01-03T07:09:00Z</dcterms:created>
  <dc:creator>admin</dc:creator>
  <cp:lastModifiedBy> 鬼浏几道</cp:lastModifiedBy>
  <dcterms:modified xsi:type="dcterms:W3CDTF">2024-02-04T02:45:40Z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564F1E5BF6844E2F917D28FB394FB9A4_13</vt:lpwstr>
  </property>
</Properties>
</file>